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4CF05" w14:textId="31CD4633" w:rsidR="00286CFA" w:rsidRPr="00107575" w:rsidRDefault="00286CFA" w:rsidP="00286CFA">
      <w:pPr>
        <w:spacing w:line="276" w:lineRule="auto"/>
        <w:ind w:left="2880" w:hanging="2880"/>
        <w:jc w:val="both"/>
        <w:rPr>
          <w:rFonts w:asciiTheme="minorHAnsi" w:hAnsiTheme="minorHAnsi" w:cstheme="minorHAnsi"/>
          <w:noProof/>
        </w:rPr>
      </w:pPr>
    </w:p>
    <w:p w14:paraId="6946A491" w14:textId="77777777" w:rsidR="00286CFA" w:rsidRPr="00107575" w:rsidRDefault="00286CFA" w:rsidP="00286CFA">
      <w:pPr>
        <w:spacing w:line="276" w:lineRule="auto"/>
        <w:ind w:left="2880" w:hanging="2880"/>
        <w:jc w:val="both"/>
        <w:rPr>
          <w:rFonts w:asciiTheme="minorHAnsi" w:eastAsia="Arial Nova Light" w:hAnsiTheme="minorHAnsi" w:cstheme="minorHAnsi"/>
          <w:sz w:val="20"/>
          <w:szCs w:val="20"/>
        </w:rPr>
      </w:pPr>
    </w:p>
    <w:p w14:paraId="56243FE4" w14:textId="77777777" w:rsidR="00286CFA" w:rsidRPr="00107575" w:rsidRDefault="00286CFA" w:rsidP="00286CFA">
      <w:pPr>
        <w:spacing w:line="276" w:lineRule="auto"/>
        <w:jc w:val="both"/>
        <w:rPr>
          <w:rFonts w:asciiTheme="minorHAnsi" w:eastAsia="Arial Nova Light" w:hAnsiTheme="minorHAnsi" w:cstheme="minorHAnsi"/>
          <w:sz w:val="20"/>
          <w:szCs w:val="20"/>
        </w:rPr>
      </w:pPr>
    </w:p>
    <w:p w14:paraId="47B3F946" w14:textId="77777777" w:rsidR="00286CFA" w:rsidRPr="00107575" w:rsidRDefault="00286CFA" w:rsidP="00286CFA">
      <w:pPr>
        <w:spacing w:line="276" w:lineRule="auto"/>
        <w:jc w:val="both"/>
        <w:rPr>
          <w:rFonts w:asciiTheme="minorHAnsi" w:eastAsia="Arial Nova Light" w:hAnsiTheme="minorHAnsi" w:cstheme="minorHAnsi"/>
          <w:sz w:val="20"/>
          <w:szCs w:val="20"/>
        </w:rPr>
      </w:pPr>
    </w:p>
    <w:p w14:paraId="5E6EDE66" w14:textId="77777777" w:rsidR="00286CFA" w:rsidRPr="00107575" w:rsidRDefault="00286CFA" w:rsidP="00286CFA">
      <w:pPr>
        <w:spacing w:line="276" w:lineRule="auto"/>
        <w:jc w:val="both"/>
        <w:rPr>
          <w:rFonts w:asciiTheme="minorHAnsi" w:eastAsia="Arial Nova Light" w:hAnsiTheme="minorHAnsi" w:cstheme="minorHAnsi"/>
          <w:sz w:val="20"/>
          <w:szCs w:val="20"/>
        </w:rPr>
      </w:pPr>
    </w:p>
    <w:p w14:paraId="5E56E571" w14:textId="77777777" w:rsidR="00286CFA" w:rsidRPr="00107575" w:rsidRDefault="00286CFA" w:rsidP="00286CFA">
      <w:pPr>
        <w:spacing w:line="276" w:lineRule="auto"/>
        <w:jc w:val="both"/>
        <w:rPr>
          <w:rFonts w:asciiTheme="minorHAnsi" w:eastAsia="Arial Nova Light" w:hAnsiTheme="minorHAnsi" w:cstheme="minorHAnsi"/>
          <w:sz w:val="20"/>
          <w:szCs w:val="20"/>
        </w:rPr>
      </w:pPr>
    </w:p>
    <w:p w14:paraId="46ACF997" w14:textId="77777777" w:rsidR="00286CFA" w:rsidRPr="00107575" w:rsidRDefault="00286CFA" w:rsidP="00286CFA">
      <w:pPr>
        <w:spacing w:line="276" w:lineRule="auto"/>
        <w:ind w:left="1440" w:hanging="1440"/>
        <w:jc w:val="both"/>
        <w:rPr>
          <w:rFonts w:asciiTheme="minorHAnsi" w:eastAsia="Arial Nova Light" w:hAnsiTheme="minorHAnsi" w:cstheme="minorHAnsi"/>
          <w:sz w:val="20"/>
          <w:szCs w:val="20"/>
        </w:rPr>
      </w:pPr>
    </w:p>
    <w:p w14:paraId="74EFF204" w14:textId="77777777" w:rsidR="00286CFA" w:rsidRPr="00107575" w:rsidRDefault="00286CFA" w:rsidP="00286CFA">
      <w:pPr>
        <w:spacing w:line="276" w:lineRule="auto"/>
        <w:jc w:val="both"/>
        <w:rPr>
          <w:rFonts w:asciiTheme="minorHAnsi" w:eastAsia="Arial Nova Light" w:hAnsiTheme="minorHAnsi" w:cstheme="minorHAnsi"/>
          <w:sz w:val="20"/>
          <w:szCs w:val="20"/>
        </w:rPr>
      </w:pPr>
    </w:p>
    <w:p w14:paraId="34246D54" w14:textId="73134157" w:rsidR="00286CFA" w:rsidRPr="00107575" w:rsidRDefault="00672304" w:rsidP="00286CFA">
      <w:pPr>
        <w:spacing w:line="276" w:lineRule="auto"/>
        <w:jc w:val="both"/>
        <w:rPr>
          <w:rFonts w:asciiTheme="minorHAnsi" w:eastAsia="Arial Nova Light" w:hAnsiTheme="minorHAnsi" w:cstheme="minorHAnsi"/>
          <w:sz w:val="20"/>
          <w:szCs w:val="20"/>
        </w:rPr>
      </w:pPr>
      <w:r w:rsidRPr="00283B6E">
        <w:rPr>
          <w:noProof/>
        </w:rPr>
        <w:drawing>
          <wp:inline distT="0" distB="0" distL="0" distR="0" wp14:anchorId="44BE8E4E" wp14:editId="5D662F29">
            <wp:extent cx="5324400" cy="1029600"/>
            <wp:effectExtent l="0" t="0" r="0" b="0"/>
            <wp:docPr id="10" name="Picture 6">
              <a:extLst xmlns:a="http://schemas.openxmlformats.org/drawingml/2006/main">
                <a:ext uri="{FF2B5EF4-FFF2-40B4-BE49-F238E27FC236}">
                  <a16:creationId xmlns:a16="http://schemas.microsoft.com/office/drawing/2014/main" id="{AAF3B035-E579-7341-96D8-96B02A540E97}"/>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AAF3B035-E579-7341-96D8-96B02A540E97}"/>
                        </a:ext>
                      </a:extLst>
                    </pic:cNvPr>
                    <pic:cNvPicPr>
                      <a:picLocks/>
                    </pic:cNvPicPr>
                  </pic:nvPicPr>
                  <pic:blipFill>
                    <a:blip r:embed="rId11" cstate="email">
                      <a:extLst>
                        <a:ext uri="{28A0092B-C50C-407E-A947-70E740481C1C}">
                          <a14:useLocalDpi xmlns:a14="http://schemas.microsoft.com/office/drawing/2010/main"/>
                        </a:ext>
                      </a:extLst>
                    </a:blip>
                    <a:stretch>
                      <a:fillRect/>
                    </a:stretch>
                  </pic:blipFill>
                  <pic:spPr>
                    <a:xfrm>
                      <a:off x="0" y="0"/>
                      <a:ext cx="5324400" cy="1029600"/>
                    </a:xfrm>
                    <a:prstGeom prst="rect">
                      <a:avLst/>
                    </a:prstGeom>
                  </pic:spPr>
                </pic:pic>
              </a:graphicData>
            </a:graphic>
          </wp:inline>
        </w:drawing>
      </w:r>
    </w:p>
    <w:p w14:paraId="7482FC50" w14:textId="77777777" w:rsidR="00286CFA" w:rsidRPr="00107575" w:rsidRDefault="00286CFA" w:rsidP="00286CFA">
      <w:pPr>
        <w:spacing w:line="276" w:lineRule="auto"/>
        <w:jc w:val="both"/>
        <w:rPr>
          <w:rFonts w:asciiTheme="minorHAnsi" w:eastAsia="Arial Nova Light" w:hAnsiTheme="minorHAnsi" w:cstheme="minorHAnsi"/>
          <w:sz w:val="20"/>
          <w:szCs w:val="20"/>
        </w:rPr>
      </w:pPr>
    </w:p>
    <w:p w14:paraId="6016903B" w14:textId="77777777" w:rsidR="00286CFA" w:rsidRPr="00107575" w:rsidRDefault="00286CFA" w:rsidP="00286CFA">
      <w:pPr>
        <w:spacing w:line="276" w:lineRule="auto"/>
        <w:jc w:val="both"/>
        <w:rPr>
          <w:rFonts w:asciiTheme="minorHAnsi" w:eastAsia="Arial Nova Light" w:hAnsiTheme="minorHAnsi" w:cstheme="minorHAnsi"/>
          <w:sz w:val="20"/>
          <w:szCs w:val="20"/>
        </w:rPr>
      </w:pPr>
    </w:p>
    <w:p w14:paraId="5CA81B59" w14:textId="77777777" w:rsidR="00286CFA" w:rsidRPr="00107575" w:rsidRDefault="00286CFA" w:rsidP="00286CFA">
      <w:pPr>
        <w:spacing w:line="276" w:lineRule="auto"/>
        <w:jc w:val="both"/>
        <w:rPr>
          <w:rFonts w:asciiTheme="minorHAnsi" w:eastAsia="Arial Nova Light" w:hAnsiTheme="minorHAnsi" w:cstheme="minorHAnsi"/>
          <w:sz w:val="20"/>
          <w:szCs w:val="20"/>
        </w:rPr>
      </w:pPr>
    </w:p>
    <w:p w14:paraId="382DFF19" w14:textId="77777777" w:rsidR="00286CFA" w:rsidRPr="00107575" w:rsidRDefault="00286CFA" w:rsidP="00286CFA">
      <w:pPr>
        <w:spacing w:line="276" w:lineRule="auto"/>
        <w:jc w:val="both"/>
        <w:rPr>
          <w:rFonts w:asciiTheme="minorHAnsi" w:eastAsia="Arial Nova Light" w:hAnsiTheme="minorHAnsi" w:cstheme="minorHAnsi"/>
          <w:sz w:val="20"/>
          <w:szCs w:val="20"/>
        </w:rPr>
      </w:pPr>
    </w:p>
    <w:p w14:paraId="57A02CC9" w14:textId="77777777" w:rsidR="00286CFA" w:rsidRPr="0045629F" w:rsidRDefault="00286CFA" w:rsidP="00286CFA">
      <w:pPr>
        <w:spacing w:line="276" w:lineRule="auto"/>
        <w:jc w:val="both"/>
        <w:rPr>
          <w:rFonts w:ascii="Arial" w:eastAsia="Arial Nova Light" w:hAnsi="Arial" w:cs="Arial"/>
          <w:sz w:val="40"/>
          <w:szCs w:val="40"/>
        </w:rPr>
      </w:pPr>
    </w:p>
    <w:p w14:paraId="36E2F888" w14:textId="77777777" w:rsidR="00286CFA" w:rsidRPr="00107575" w:rsidRDefault="00286CFA" w:rsidP="00286CFA">
      <w:pPr>
        <w:spacing w:line="276" w:lineRule="auto"/>
        <w:jc w:val="both"/>
        <w:rPr>
          <w:rFonts w:asciiTheme="minorHAnsi" w:eastAsia="Arial Nova Light" w:hAnsiTheme="minorHAnsi" w:cstheme="minorHAnsi"/>
          <w:sz w:val="20"/>
          <w:szCs w:val="20"/>
        </w:rPr>
      </w:pPr>
    </w:p>
    <w:p w14:paraId="3C654742" w14:textId="77777777" w:rsidR="00286CFA" w:rsidRPr="00107575" w:rsidRDefault="00286CFA" w:rsidP="00286CFA">
      <w:pPr>
        <w:spacing w:line="276" w:lineRule="auto"/>
        <w:jc w:val="both"/>
        <w:rPr>
          <w:rFonts w:asciiTheme="minorHAnsi" w:eastAsia="Arial Nova Light" w:hAnsiTheme="minorHAnsi" w:cstheme="minorHAnsi"/>
          <w:sz w:val="20"/>
          <w:szCs w:val="20"/>
        </w:rPr>
      </w:pPr>
    </w:p>
    <w:p w14:paraId="146B7E41" w14:textId="68B5B4AF" w:rsidR="00286CFA" w:rsidRPr="00107575" w:rsidRDefault="00286CFA" w:rsidP="00286CFA">
      <w:pPr>
        <w:spacing w:line="276" w:lineRule="auto"/>
        <w:jc w:val="both"/>
        <w:rPr>
          <w:rFonts w:asciiTheme="minorHAnsi" w:eastAsia="Arial Nova Light" w:hAnsiTheme="minorHAnsi" w:cstheme="minorHAnsi"/>
          <w:sz w:val="20"/>
          <w:szCs w:val="20"/>
        </w:rPr>
      </w:pPr>
    </w:p>
    <w:p w14:paraId="2E6BF364" w14:textId="7937ED3B" w:rsidR="00286CFA" w:rsidRPr="00245374" w:rsidRDefault="00FF1790" w:rsidP="00FF1790">
      <w:pPr>
        <w:rPr>
          <w:sz w:val="32"/>
          <w:szCs w:val="32"/>
        </w:rPr>
      </w:pPr>
      <w:bookmarkStart w:id="0" w:name="_Toc99550218"/>
      <w:bookmarkStart w:id="1" w:name="_Toc99550249"/>
      <w:bookmarkStart w:id="2" w:name="_Toc99748880"/>
      <w:r>
        <w:t xml:space="preserve">  </w:t>
      </w:r>
      <w:bookmarkEnd w:id="0"/>
      <w:bookmarkEnd w:id="1"/>
      <w:bookmarkEnd w:id="2"/>
    </w:p>
    <w:p w14:paraId="06513959" w14:textId="672905BD" w:rsidR="00FF1790" w:rsidRPr="00245374" w:rsidRDefault="009F1E0C" w:rsidP="00FF1790">
      <w:pPr>
        <w:jc w:val="center"/>
        <w:rPr>
          <w:rFonts w:ascii="Arial" w:hAnsi="Arial" w:cs="Arial"/>
          <w:b/>
          <w:bCs/>
          <w:sz w:val="32"/>
          <w:szCs w:val="32"/>
        </w:rPr>
      </w:pPr>
      <w:r w:rsidRPr="00245374">
        <w:rPr>
          <w:rFonts w:ascii="Arial" w:hAnsi="Arial" w:cs="Arial"/>
          <w:b/>
          <w:bCs/>
          <w:sz w:val="32"/>
          <w:szCs w:val="32"/>
        </w:rPr>
        <w:t>POLÍTICA DE PROTECCIÓN DE DATOS PERSONALES</w:t>
      </w:r>
    </w:p>
    <w:p w14:paraId="1984A679" w14:textId="77777777" w:rsidR="00245374" w:rsidRDefault="00245374" w:rsidP="00FF1790">
      <w:pPr>
        <w:jc w:val="center"/>
        <w:rPr>
          <w:rFonts w:ascii="Arial" w:hAnsi="Arial" w:cs="Arial"/>
          <w:b/>
          <w:bCs/>
          <w:sz w:val="32"/>
          <w:szCs w:val="32"/>
        </w:rPr>
      </w:pPr>
    </w:p>
    <w:p w14:paraId="2BCE2297" w14:textId="4C8EB362" w:rsidR="005B3079" w:rsidRPr="00245374" w:rsidRDefault="005B3079" w:rsidP="00FF1790">
      <w:pPr>
        <w:jc w:val="center"/>
        <w:rPr>
          <w:rFonts w:ascii="Arial" w:hAnsi="Arial" w:cs="Arial"/>
          <w:b/>
          <w:bCs/>
          <w:sz w:val="32"/>
          <w:szCs w:val="32"/>
        </w:rPr>
      </w:pPr>
      <w:r w:rsidRPr="00245374">
        <w:rPr>
          <w:rFonts w:ascii="Arial" w:hAnsi="Arial" w:cs="Arial"/>
          <w:b/>
          <w:bCs/>
          <w:sz w:val="32"/>
          <w:szCs w:val="32"/>
        </w:rPr>
        <w:t>SIGCMA-SGSI</w:t>
      </w:r>
    </w:p>
    <w:p w14:paraId="4FBC18E8" w14:textId="77777777" w:rsidR="003E2C6A" w:rsidRDefault="003E2C6A" w:rsidP="00286CFA">
      <w:pPr>
        <w:tabs>
          <w:tab w:val="left" w:pos="3904"/>
        </w:tabs>
        <w:spacing w:before="105" w:line="276" w:lineRule="auto"/>
        <w:ind w:left="66" w:right="-221"/>
        <w:jc w:val="center"/>
        <w:rPr>
          <w:rFonts w:asciiTheme="minorHAnsi" w:eastAsia="Arial Nova Light" w:hAnsiTheme="minorHAnsi" w:cstheme="minorHAnsi"/>
          <w:b/>
          <w:sz w:val="62"/>
          <w:szCs w:val="62"/>
        </w:rPr>
      </w:pPr>
    </w:p>
    <w:p w14:paraId="0434794D" w14:textId="17469021" w:rsidR="00286CFA" w:rsidRPr="00065976" w:rsidRDefault="005B3079" w:rsidP="00286CFA">
      <w:pPr>
        <w:tabs>
          <w:tab w:val="left" w:pos="2169"/>
        </w:tabs>
        <w:spacing w:before="117" w:line="276" w:lineRule="auto"/>
        <w:ind w:left="66" w:right="-221"/>
        <w:jc w:val="center"/>
        <w:rPr>
          <w:rFonts w:ascii="Arial" w:eastAsia="Arial Nova Light" w:hAnsi="Arial" w:cs="Arial"/>
          <w:spacing w:val="40"/>
          <w:sz w:val="28"/>
          <w:szCs w:val="28"/>
        </w:rPr>
      </w:pPr>
      <w:r>
        <w:rPr>
          <w:rFonts w:ascii="Arial" w:eastAsia="Arial Nova Light" w:hAnsi="Arial" w:cs="Arial"/>
          <w:spacing w:val="40"/>
          <w:sz w:val="28"/>
          <w:szCs w:val="28"/>
        </w:rPr>
        <w:t>Versión 1</w:t>
      </w:r>
      <w:r w:rsidR="008E5D35">
        <w:rPr>
          <w:rFonts w:ascii="Arial" w:eastAsia="Arial Nova Light" w:hAnsi="Arial" w:cs="Arial"/>
          <w:spacing w:val="40"/>
          <w:sz w:val="28"/>
          <w:szCs w:val="28"/>
        </w:rPr>
        <w:t>.</w:t>
      </w:r>
    </w:p>
    <w:p w14:paraId="6C1E40D5" w14:textId="77777777" w:rsidR="00286CFA" w:rsidRPr="00065976" w:rsidRDefault="00286CFA" w:rsidP="00286CFA">
      <w:pPr>
        <w:spacing w:line="276" w:lineRule="auto"/>
        <w:jc w:val="center"/>
        <w:rPr>
          <w:rFonts w:ascii="Arial" w:eastAsia="Arial Nova Light" w:hAnsi="Arial" w:cs="Arial"/>
          <w:sz w:val="28"/>
          <w:szCs w:val="28"/>
        </w:rPr>
      </w:pPr>
    </w:p>
    <w:p w14:paraId="5FAA1E9E" w14:textId="3BAF7182" w:rsidR="00286CFA" w:rsidRPr="00065976" w:rsidRDefault="005B3079" w:rsidP="00286CFA">
      <w:pPr>
        <w:spacing w:line="276" w:lineRule="auto"/>
        <w:jc w:val="center"/>
        <w:rPr>
          <w:rFonts w:ascii="Arial" w:eastAsia="Arial Nova Light" w:hAnsi="Arial" w:cs="Arial"/>
          <w:sz w:val="28"/>
          <w:szCs w:val="28"/>
        </w:rPr>
      </w:pPr>
      <w:r>
        <w:rPr>
          <w:rFonts w:ascii="Arial" w:eastAsia="Arial Nova Light" w:hAnsi="Arial" w:cs="Arial"/>
          <w:sz w:val="28"/>
          <w:szCs w:val="28"/>
        </w:rPr>
        <w:t>JULIO 2022</w:t>
      </w:r>
    </w:p>
    <w:p w14:paraId="1C657B54" w14:textId="77777777" w:rsidR="00286CFA" w:rsidRPr="00107575" w:rsidRDefault="00286CFA" w:rsidP="00286CFA">
      <w:pPr>
        <w:spacing w:before="7" w:line="276" w:lineRule="auto"/>
        <w:jc w:val="center"/>
        <w:rPr>
          <w:rFonts w:asciiTheme="minorHAnsi" w:eastAsia="Arial Nova Light" w:hAnsiTheme="minorHAnsi" w:cstheme="minorHAnsi"/>
          <w:sz w:val="62"/>
          <w:szCs w:val="62"/>
        </w:rPr>
      </w:pPr>
    </w:p>
    <w:p w14:paraId="1A45C2A5" w14:textId="23AF1FBF" w:rsidR="00286CFA" w:rsidRDefault="00286CFA" w:rsidP="00286CFA">
      <w:pPr>
        <w:spacing w:before="57" w:line="276" w:lineRule="auto"/>
        <w:ind w:left="454"/>
        <w:jc w:val="center"/>
        <w:rPr>
          <w:rFonts w:asciiTheme="minorHAnsi" w:eastAsia="Arial Nova Light" w:hAnsiTheme="minorHAnsi" w:cstheme="minorHAnsi"/>
          <w:sz w:val="26"/>
          <w:szCs w:val="26"/>
        </w:rPr>
      </w:pPr>
      <w:r w:rsidRPr="00107575">
        <w:rPr>
          <w:rFonts w:asciiTheme="minorHAnsi" w:eastAsia="Arial Nova Light" w:hAnsiTheme="minorHAnsi" w:cstheme="minorHAnsi"/>
          <w:sz w:val="26"/>
          <w:szCs w:val="26"/>
        </w:rPr>
        <w:br w:type="page"/>
      </w:r>
    </w:p>
    <w:p w14:paraId="1B1E8ACD" w14:textId="7701FF1A" w:rsidR="00B44F07" w:rsidRPr="00741E98" w:rsidRDefault="004D429D" w:rsidP="00B44F07">
      <w:pPr>
        <w:rPr>
          <w:rFonts w:ascii="Arial" w:hAnsi="Arial" w:cs="Arial"/>
          <w:b/>
          <w:bCs/>
        </w:rPr>
      </w:pPr>
      <w:r>
        <w:rPr>
          <w:rFonts w:ascii="Arial" w:hAnsi="Arial" w:cs="Arial"/>
          <w:b/>
          <w:bCs/>
        </w:rPr>
        <w:lastRenderedPageBreak/>
        <w:t>Control de versiones</w:t>
      </w:r>
    </w:p>
    <w:p w14:paraId="7DBF9151" w14:textId="77777777" w:rsidR="00B44F07" w:rsidRPr="00741E98" w:rsidRDefault="00B44F07" w:rsidP="00B44F07">
      <w:pPr>
        <w:pStyle w:val="Textoindependiente"/>
        <w:rPr>
          <w:rFonts w:ascii="Arial" w:hAnsi="Arial"/>
          <w:sz w:val="22"/>
          <w:szCs w:val="22"/>
          <w:lang w:val="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27"/>
        <w:gridCol w:w="1981"/>
        <w:gridCol w:w="3833"/>
        <w:gridCol w:w="1887"/>
      </w:tblGrid>
      <w:tr w:rsidR="00B44F07" w:rsidRPr="00741E98" w14:paraId="5F60E5F6" w14:textId="77777777" w:rsidTr="00C66875">
        <w:trPr>
          <w:trHeight w:val="310"/>
          <w:jc w:val="center"/>
        </w:trPr>
        <w:tc>
          <w:tcPr>
            <w:tcW w:w="638" w:type="pct"/>
            <w:shd w:val="clear" w:color="auto" w:fill="D9D9D9" w:themeFill="background1" w:themeFillShade="D9"/>
            <w:vAlign w:val="center"/>
          </w:tcPr>
          <w:p w14:paraId="3936CF21" w14:textId="77777777" w:rsidR="00B44F07" w:rsidRPr="00741E98" w:rsidRDefault="00B44F07" w:rsidP="00C66875">
            <w:pPr>
              <w:pStyle w:val="TutiloTablaCentrado"/>
              <w:rPr>
                <w:noProof w:val="0"/>
                <w:sz w:val="22"/>
                <w:szCs w:val="22"/>
              </w:rPr>
            </w:pPr>
            <w:r w:rsidRPr="00741E98">
              <w:rPr>
                <w:noProof w:val="0"/>
                <w:sz w:val="22"/>
                <w:szCs w:val="22"/>
              </w:rPr>
              <w:t>Versión</w:t>
            </w:r>
          </w:p>
        </w:tc>
        <w:tc>
          <w:tcPr>
            <w:tcW w:w="1122" w:type="pct"/>
            <w:shd w:val="clear" w:color="auto" w:fill="D9D9D9" w:themeFill="background1" w:themeFillShade="D9"/>
            <w:vAlign w:val="center"/>
          </w:tcPr>
          <w:p w14:paraId="06B504D3" w14:textId="77777777" w:rsidR="00B44F07" w:rsidRPr="00741E98" w:rsidRDefault="00B44F07" w:rsidP="00C66875">
            <w:pPr>
              <w:pStyle w:val="TutiloTablaCentrado"/>
              <w:rPr>
                <w:noProof w:val="0"/>
                <w:sz w:val="22"/>
                <w:szCs w:val="22"/>
              </w:rPr>
            </w:pPr>
            <w:r w:rsidRPr="00741E98">
              <w:rPr>
                <w:noProof w:val="0"/>
                <w:sz w:val="22"/>
                <w:szCs w:val="22"/>
              </w:rPr>
              <w:t>Fecha</w:t>
            </w:r>
          </w:p>
        </w:tc>
        <w:tc>
          <w:tcPr>
            <w:tcW w:w="2171" w:type="pct"/>
            <w:shd w:val="clear" w:color="auto" w:fill="D9D9D9" w:themeFill="background1" w:themeFillShade="D9"/>
            <w:vAlign w:val="center"/>
          </w:tcPr>
          <w:p w14:paraId="6986D257" w14:textId="77777777" w:rsidR="00B44F07" w:rsidRPr="00741E98" w:rsidRDefault="00B44F07" w:rsidP="00C66875">
            <w:pPr>
              <w:pStyle w:val="TutiloTablaCentrado"/>
              <w:rPr>
                <w:noProof w:val="0"/>
                <w:sz w:val="22"/>
                <w:szCs w:val="22"/>
              </w:rPr>
            </w:pPr>
            <w:r w:rsidRPr="00741E98">
              <w:rPr>
                <w:noProof w:val="0"/>
                <w:sz w:val="22"/>
                <w:szCs w:val="22"/>
              </w:rPr>
              <w:t>Comentarios</w:t>
            </w:r>
          </w:p>
        </w:tc>
        <w:tc>
          <w:tcPr>
            <w:tcW w:w="1069" w:type="pct"/>
            <w:shd w:val="clear" w:color="auto" w:fill="D9D9D9" w:themeFill="background1" w:themeFillShade="D9"/>
            <w:vAlign w:val="center"/>
          </w:tcPr>
          <w:p w14:paraId="74403C94" w14:textId="77777777" w:rsidR="00B44F07" w:rsidRPr="00741E98" w:rsidRDefault="00B44F07" w:rsidP="00C66875">
            <w:pPr>
              <w:pStyle w:val="TutiloTablaCentrado"/>
              <w:rPr>
                <w:noProof w:val="0"/>
                <w:sz w:val="22"/>
                <w:szCs w:val="22"/>
              </w:rPr>
            </w:pPr>
            <w:r w:rsidRPr="00741E98">
              <w:rPr>
                <w:noProof w:val="0"/>
                <w:sz w:val="22"/>
                <w:szCs w:val="22"/>
              </w:rPr>
              <w:t>Por</w:t>
            </w:r>
          </w:p>
        </w:tc>
      </w:tr>
      <w:tr w:rsidR="00B44F07" w:rsidRPr="00741E98" w14:paraId="3D9DB794" w14:textId="77777777" w:rsidTr="00C66875">
        <w:trPr>
          <w:trHeight w:val="228"/>
          <w:jc w:val="center"/>
        </w:trPr>
        <w:tc>
          <w:tcPr>
            <w:tcW w:w="638" w:type="pct"/>
            <w:vAlign w:val="center"/>
          </w:tcPr>
          <w:p w14:paraId="2362F34C" w14:textId="64DB6D83" w:rsidR="00B44F07" w:rsidRPr="00741E98" w:rsidRDefault="00B44F07" w:rsidP="00C66875">
            <w:pPr>
              <w:pStyle w:val="DescripcinTabla"/>
              <w:jc w:val="center"/>
              <w:rPr>
                <w:noProof w:val="0"/>
                <w:sz w:val="22"/>
                <w:szCs w:val="22"/>
              </w:rPr>
            </w:pPr>
            <w:r w:rsidRPr="00741E98">
              <w:rPr>
                <w:noProof w:val="0"/>
                <w:sz w:val="22"/>
                <w:szCs w:val="22"/>
              </w:rPr>
              <w:t>1</w:t>
            </w:r>
          </w:p>
        </w:tc>
        <w:tc>
          <w:tcPr>
            <w:tcW w:w="1122" w:type="pct"/>
            <w:vAlign w:val="center"/>
          </w:tcPr>
          <w:p w14:paraId="261C77CA" w14:textId="2D410740" w:rsidR="00B44F07" w:rsidRPr="00741E98" w:rsidRDefault="005046C3" w:rsidP="00C66875">
            <w:pPr>
              <w:pStyle w:val="DescripcinTabla"/>
              <w:jc w:val="center"/>
              <w:rPr>
                <w:noProof w:val="0"/>
                <w:sz w:val="22"/>
                <w:szCs w:val="22"/>
              </w:rPr>
            </w:pPr>
            <w:r>
              <w:rPr>
                <w:noProof w:val="0"/>
                <w:sz w:val="22"/>
                <w:szCs w:val="22"/>
              </w:rPr>
              <w:t>28</w:t>
            </w:r>
            <w:r w:rsidR="00B44F07" w:rsidRPr="00741E98">
              <w:rPr>
                <w:noProof w:val="0"/>
                <w:sz w:val="22"/>
                <w:szCs w:val="22"/>
              </w:rPr>
              <w:t>-0</w:t>
            </w:r>
            <w:r w:rsidR="00807E6D">
              <w:rPr>
                <w:noProof w:val="0"/>
                <w:sz w:val="22"/>
                <w:szCs w:val="22"/>
              </w:rPr>
              <w:t>7</w:t>
            </w:r>
            <w:r w:rsidR="00B44F07" w:rsidRPr="00741E98">
              <w:rPr>
                <w:noProof w:val="0"/>
                <w:sz w:val="22"/>
                <w:szCs w:val="22"/>
              </w:rPr>
              <w:t>-2022</w:t>
            </w:r>
          </w:p>
        </w:tc>
        <w:tc>
          <w:tcPr>
            <w:tcW w:w="2171" w:type="pct"/>
            <w:vAlign w:val="center"/>
          </w:tcPr>
          <w:p w14:paraId="2D2C374F" w14:textId="77777777" w:rsidR="00B44F07" w:rsidRPr="00741E98" w:rsidRDefault="00B44F07" w:rsidP="00C66875">
            <w:pPr>
              <w:pStyle w:val="DescripcinTabla"/>
              <w:ind w:left="119"/>
              <w:jc w:val="left"/>
              <w:rPr>
                <w:noProof w:val="0"/>
                <w:sz w:val="22"/>
                <w:szCs w:val="22"/>
              </w:rPr>
            </w:pPr>
            <w:r w:rsidRPr="00741E98">
              <w:rPr>
                <w:noProof w:val="0"/>
                <w:sz w:val="22"/>
                <w:szCs w:val="22"/>
              </w:rPr>
              <w:t>Versión Inicial</w:t>
            </w:r>
          </w:p>
        </w:tc>
        <w:tc>
          <w:tcPr>
            <w:tcW w:w="1069" w:type="pct"/>
            <w:vAlign w:val="center"/>
          </w:tcPr>
          <w:p w14:paraId="14528AA6" w14:textId="65669083" w:rsidR="00B44F07" w:rsidRPr="00741E98" w:rsidRDefault="005B3079" w:rsidP="00672304">
            <w:pPr>
              <w:pStyle w:val="DescripcinTabla"/>
              <w:jc w:val="center"/>
              <w:rPr>
                <w:noProof w:val="0"/>
                <w:sz w:val="22"/>
                <w:szCs w:val="22"/>
              </w:rPr>
            </w:pPr>
            <w:r>
              <w:rPr>
                <w:rFonts w:eastAsia="Calibri"/>
                <w:noProof w:val="0"/>
                <w:sz w:val="22"/>
                <w:szCs w:val="22"/>
              </w:rPr>
              <w:t>GPET</w:t>
            </w:r>
          </w:p>
        </w:tc>
      </w:tr>
      <w:tr w:rsidR="00B44F07" w:rsidRPr="00741E98" w14:paraId="596264EA" w14:textId="77777777" w:rsidTr="00C66875">
        <w:trPr>
          <w:trHeight w:val="228"/>
          <w:jc w:val="center"/>
        </w:trPr>
        <w:tc>
          <w:tcPr>
            <w:tcW w:w="638" w:type="pct"/>
            <w:vAlign w:val="center"/>
          </w:tcPr>
          <w:p w14:paraId="66988839" w14:textId="3DDF6CF0" w:rsidR="00B44F07" w:rsidRPr="00741E98" w:rsidRDefault="00B44F07" w:rsidP="00C66875">
            <w:pPr>
              <w:pStyle w:val="DescripcinTabla"/>
              <w:jc w:val="center"/>
              <w:rPr>
                <w:noProof w:val="0"/>
                <w:sz w:val="22"/>
                <w:szCs w:val="22"/>
              </w:rPr>
            </w:pPr>
          </w:p>
        </w:tc>
        <w:tc>
          <w:tcPr>
            <w:tcW w:w="1122" w:type="pct"/>
            <w:vAlign w:val="center"/>
          </w:tcPr>
          <w:p w14:paraId="04AEDC49" w14:textId="045D7088" w:rsidR="00B44F07" w:rsidRPr="00741E98" w:rsidRDefault="00B44F07" w:rsidP="00C66875">
            <w:pPr>
              <w:pStyle w:val="DescripcinTabla"/>
              <w:jc w:val="center"/>
              <w:rPr>
                <w:noProof w:val="0"/>
                <w:sz w:val="22"/>
                <w:szCs w:val="22"/>
              </w:rPr>
            </w:pPr>
          </w:p>
        </w:tc>
        <w:tc>
          <w:tcPr>
            <w:tcW w:w="2171" w:type="pct"/>
            <w:vAlign w:val="center"/>
          </w:tcPr>
          <w:p w14:paraId="43458D5F" w14:textId="60F72543" w:rsidR="00B44F07" w:rsidRPr="00741E98" w:rsidRDefault="00B44F07" w:rsidP="00C66875">
            <w:pPr>
              <w:pStyle w:val="DescripcinTabla"/>
              <w:ind w:left="119"/>
              <w:jc w:val="left"/>
              <w:rPr>
                <w:noProof w:val="0"/>
                <w:sz w:val="22"/>
                <w:szCs w:val="22"/>
              </w:rPr>
            </w:pPr>
          </w:p>
        </w:tc>
        <w:tc>
          <w:tcPr>
            <w:tcW w:w="1069" w:type="pct"/>
            <w:vAlign w:val="center"/>
          </w:tcPr>
          <w:p w14:paraId="5E4D5FD5" w14:textId="15EA84D9" w:rsidR="00B44F07" w:rsidRPr="00741E98" w:rsidRDefault="00B44F07" w:rsidP="00C66875">
            <w:pPr>
              <w:pStyle w:val="DescripcinTabla"/>
              <w:jc w:val="left"/>
              <w:rPr>
                <w:noProof w:val="0"/>
                <w:sz w:val="22"/>
                <w:szCs w:val="22"/>
              </w:rPr>
            </w:pPr>
          </w:p>
        </w:tc>
      </w:tr>
      <w:tr w:rsidR="00B44F07" w:rsidRPr="00741E98" w14:paraId="69700A2A" w14:textId="77777777" w:rsidTr="00C66875">
        <w:trPr>
          <w:trHeight w:val="228"/>
          <w:jc w:val="center"/>
        </w:trPr>
        <w:tc>
          <w:tcPr>
            <w:tcW w:w="638" w:type="pct"/>
            <w:vAlign w:val="center"/>
          </w:tcPr>
          <w:p w14:paraId="2EC64C7C" w14:textId="580DCA8F" w:rsidR="00B44F07" w:rsidRPr="00741E98" w:rsidRDefault="00B44F07" w:rsidP="00C66875">
            <w:pPr>
              <w:pStyle w:val="DescripcinTabla"/>
              <w:jc w:val="center"/>
              <w:rPr>
                <w:noProof w:val="0"/>
                <w:sz w:val="22"/>
                <w:szCs w:val="22"/>
              </w:rPr>
            </w:pPr>
          </w:p>
        </w:tc>
        <w:tc>
          <w:tcPr>
            <w:tcW w:w="1122" w:type="pct"/>
            <w:vAlign w:val="center"/>
          </w:tcPr>
          <w:p w14:paraId="087104F8" w14:textId="7D3AE91C" w:rsidR="00B44F07" w:rsidRPr="00741E98" w:rsidRDefault="00B44F07" w:rsidP="00C66875">
            <w:pPr>
              <w:pStyle w:val="DescripcinTabla"/>
              <w:jc w:val="center"/>
              <w:rPr>
                <w:noProof w:val="0"/>
                <w:sz w:val="22"/>
                <w:szCs w:val="22"/>
              </w:rPr>
            </w:pPr>
          </w:p>
        </w:tc>
        <w:tc>
          <w:tcPr>
            <w:tcW w:w="2171" w:type="pct"/>
            <w:vAlign w:val="center"/>
          </w:tcPr>
          <w:p w14:paraId="72D8625A" w14:textId="53A1B21D" w:rsidR="00B44F07" w:rsidRPr="00741E98" w:rsidRDefault="00B44F07" w:rsidP="00C66875">
            <w:pPr>
              <w:pStyle w:val="DescripcinTabla"/>
              <w:ind w:left="119"/>
              <w:jc w:val="left"/>
              <w:rPr>
                <w:noProof w:val="0"/>
                <w:sz w:val="22"/>
                <w:szCs w:val="22"/>
              </w:rPr>
            </w:pPr>
          </w:p>
        </w:tc>
        <w:tc>
          <w:tcPr>
            <w:tcW w:w="1069" w:type="pct"/>
            <w:vAlign w:val="center"/>
          </w:tcPr>
          <w:p w14:paraId="724202BD" w14:textId="3F62FD71" w:rsidR="00B44F07" w:rsidRPr="00741E98" w:rsidRDefault="00B44F07" w:rsidP="00C66875">
            <w:pPr>
              <w:pStyle w:val="DescripcinTabla"/>
              <w:jc w:val="left"/>
              <w:rPr>
                <w:noProof w:val="0"/>
                <w:sz w:val="22"/>
                <w:szCs w:val="22"/>
              </w:rPr>
            </w:pPr>
          </w:p>
        </w:tc>
      </w:tr>
      <w:tr w:rsidR="00B44F07" w:rsidRPr="00741E98" w14:paraId="76FF9856" w14:textId="77777777" w:rsidTr="00C66875">
        <w:trPr>
          <w:trHeight w:val="228"/>
          <w:jc w:val="center"/>
        </w:trPr>
        <w:tc>
          <w:tcPr>
            <w:tcW w:w="638" w:type="pct"/>
            <w:vAlign w:val="center"/>
          </w:tcPr>
          <w:p w14:paraId="0A42D0B1" w14:textId="43D8E7FA" w:rsidR="00B44F07" w:rsidRPr="00741E98" w:rsidRDefault="00B44F07" w:rsidP="00A94D78">
            <w:pPr>
              <w:pStyle w:val="DescripcinTabla"/>
              <w:jc w:val="center"/>
              <w:rPr>
                <w:noProof w:val="0"/>
                <w:sz w:val="22"/>
                <w:szCs w:val="22"/>
              </w:rPr>
            </w:pPr>
          </w:p>
        </w:tc>
        <w:tc>
          <w:tcPr>
            <w:tcW w:w="1122" w:type="pct"/>
            <w:vAlign w:val="center"/>
          </w:tcPr>
          <w:p w14:paraId="404CCB33" w14:textId="2EDBDDCE" w:rsidR="00B44F07" w:rsidRPr="00741E98" w:rsidRDefault="00B44F07" w:rsidP="00A94D78">
            <w:pPr>
              <w:pStyle w:val="DescripcinTabla"/>
              <w:jc w:val="center"/>
              <w:rPr>
                <w:noProof w:val="0"/>
                <w:sz w:val="22"/>
                <w:szCs w:val="22"/>
              </w:rPr>
            </w:pPr>
          </w:p>
        </w:tc>
        <w:tc>
          <w:tcPr>
            <w:tcW w:w="2171" w:type="pct"/>
            <w:vAlign w:val="center"/>
          </w:tcPr>
          <w:p w14:paraId="5D1C4682" w14:textId="184BCBF3" w:rsidR="00B44F07" w:rsidRPr="00741E98" w:rsidRDefault="00B44F07" w:rsidP="00A94D78">
            <w:pPr>
              <w:pStyle w:val="DescripcinTabla"/>
              <w:ind w:left="119"/>
              <w:jc w:val="left"/>
              <w:rPr>
                <w:noProof w:val="0"/>
                <w:sz w:val="22"/>
                <w:szCs w:val="22"/>
              </w:rPr>
            </w:pPr>
          </w:p>
        </w:tc>
        <w:tc>
          <w:tcPr>
            <w:tcW w:w="1069" w:type="pct"/>
            <w:vAlign w:val="center"/>
          </w:tcPr>
          <w:p w14:paraId="20C9C10B" w14:textId="2420C5AA" w:rsidR="00B44F07" w:rsidRPr="00741E98" w:rsidRDefault="00B44F07" w:rsidP="00C66875">
            <w:pPr>
              <w:pStyle w:val="DescripcinTabla"/>
              <w:jc w:val="left"/>
              <w:rPr>
                <w:rFonts w:eastAsia="Calibri"/>
                <w:noProof w:val="0"/>
                <w:sz w:val="22"/>
                <w:szCs w:val="22"/>
              </w:rPr>
            </w:pPr>
          </w:p>
        </w:tc>
      </w:tr>
      <w:tr w:rsidR="00B44F07" w:rsidRPr="00741E98" w14:paraId="3D424124" w14:textId="77777777" w:rsidTr="00C66875">
        <w:trPr>
          <w:trHeight w:val="228"/>
          <w:jc w:val="center"/>
        </w:trPr>
        <w:tc>
          <w:tcPr>
            <w:tcW w:w="638" w:type="pct"/>
            <w:vAlign w:val="center"/>
          </w:tcPr>
          <w:p w14:paraId="4684172C" w14:textId="77777777" w:rsidR="00B44F07" w:rsidRPr="00741E98" w:rsidRDefault="00B44F07" w:rsidP="00C66875">
            <w:pPr>
              <w:pStyle w:val="DescripcinTabla"/>
              <w:jc w:val="left"/>
              <w:rPr>
                <w:noProof w:val="0"/>
                <w:sz w:val="22"/>
                <w:szCs w:val="22"/>
              </w:rPr>
            </w:pPr>
          </w:p>
        </w:tc>
        <w:tc>
          <w:tcPr>
            <w:tcW w:w="1122" w:type="pct"/>
            <w:vAlign w:val="center"/>
          </w:tcPr>
          <w:p w14:paraId="5479DD9B" w14:textId="77777777" w:rsidR="00B44F07" w:rsidRPr="00741E98" w:rsidRDefault="00B44F07" w:rsidP="00C66875">
            <w:pPr>
              <w:pStyle w:val="DescripcinTabla"/>
              <w:jc w:val="left"/>
              <w:rPr>
                <w:noProof w:val="0"/>
                <w:sz w:val="22"/>
                <w:szCs w:val="22"/>
              </w:rPr>
            </w:pPr>
          </w:p>
        </w:tc>
        <w:tc>
          <w:tcPr>
            <w:tcW w:w="2171" w:type="pct"/>
            <w:vAlign w:val="center"/>
          </w:tcPr>
          <w:p w14:paraId="62376F5A" w14:textId="77777777" w:rsidR="00B44F07" w:rsidRPr="00741E98" w:rsidRDefault="00B44F07" w:rsidP="00C66875">
            <w:pPr>
              <w:pStyle w:val="DescripcinTabla"/>
              <w:jc w:val="left"/>
              <w:rPr>
                <w:noProof w:val="0"/>
                <w:sz w:val="22"/>
                <w:szCs w:val="22"/>
              </w:rPr>
            </w:pPr>
          </w:p>
        </w:tc>
        <w:tc>
          <w:tcPr>
            <w:tcW w:w="1069" w:type="pct"/>
            <w:vAlign w:val="center"/>
          </w:tcPr>
          <w:p w14:paraId="03B7CD0E" w14:textId="77777777" w:rsidR="00B44F07" w:rsidRPr="00741E98" w:rsidRDefault="00B44F07" w:rsidP="00C66875">
            <w:pPr>
              <w:pStyle w:val="DescripcinTabla"/>
              <w:jc w:val="left"/>
              <w:rPr>
                <w:rFonts w:eastAsia="Calibri"/>
                <w:noProof w:val="0"/>
                <w:sz w:val="22"/>
                <w:szCs w:val="22"/>
              </w:rPr>
            </w:pPr>
          </w:p>
        </w:tc>
      </w:tr>
    </w:tbl>
    <w:p w14:paraId="31C9DE9E" w14:textId="77777777" w:rsidR="00B44F07" w:rsidRPr="00741E98" w:rsidRDefault="00B44F07" w:rsidP="00B44F07">
      <w:pPr>
        <w:rPr>
          <w:rFonts w:ascii="Arial" w:hAnsi="Arial" w:cs="Arial"/>
          <w:b/>
          <w:bCs/>
        </w:rPr>
      </w:pPr>
    </w:p>
    <w:p w14:paraId="2207F88B" w14:textId="77777777" w:rsidR="00280005" w:rsidRDefault="00280005" w:rsidP="006E59BF"/>
    <w:p w14:paraId="77C18958" w14:textId="77777777" w:rsidR="008D2F56" w:rsidRDefault="008D2F56" w:rsidP="006E59BF"/>
    <w:p w14:paraId="784BD9A8" w14:textId="77777777" w:rsidR="008D2F56" w:rsidRDefault="008D2F56" w:rsidP="006E59BF"/>
    <w:p w14:paraId="7C562A43" w14:textId="77777777" w:rsidR="008D2F56" w:rsidRDefault="008D2F56" w:rsidP="006E59BF"/>
    <w:p w14:paraId="700169B0" w14:textId="77777777" w:rsidR="008D2F56" w:rsidRDefault="008D2F56" w:rsidP="006E59BF"/>
    <w:p w14:paraId="203B4AB1" w14:textId="77777777" w:rsidR="008D2F56" w:rsidRDefault="008D2F56" w:rsidP="006E59BF"/>
    <w:p w14:paraId="167C8E0B" w14:textId="77777777" w:rsidR="008D2F56" w:rsidRDefault="008D2F56" w:rsidP="006E59BF"/>
    <w:p w14:paraId="235B8675" w14:textId="77777777" w:rsidR="008D2F56" w:rsidRDefault="008D2F56" w:rsidP="006E59BF"/>
    <w:p w14:paraId="4374946E" w14:textId="77777777" w:rsidR="008D2F56" w:rsidRDefault="008D2F56" w:rsidP="00672304">
      <w:pPr>
        <w:jc w:val="center"/>
      </w:pPr>
    </w:p>
    <w:p w14:paraId="429406C6" w14:textId="77777777" w:rsidR="008D2F56" w:rsidRDefault="008D2F56" w:rsidP="006E59BF"/>
    <w:p w14:paraId="53E168A4" w14:textId="77777777" w:rsidR="008D2F56" w:rsidRDefault="008D2F56" w:rsidP="006E59BF"/>
    <w:p w14:paraId="63EDF84F" w14:textId="77777777" w:rsidR="008D2F56" w:rsidRDefault="008D2F56" w:rsidP="006E59BF"/>
    <w:p w14:paraId="4CE6B3C2" w14:textId="77777777" w:rsidR="008D2F56" w:rsidRDefault="008D2F56" w:rsidP="006E59BF"/>
    <w:p w14:paraId="749685B9" w14:textId="77777777" w:rsidR="008D2F56" w:rsidRDefault="008D2F56" w:rsidP="006E59BF"/>
    <w:p w14:paraId="66507769" w14:textId="77777777" w:rsidR="008D2F56" w:rsidRDefault="008D2F56" w:rsidP="006E59BF"/>
    <w:p w14:paraId="3964BD97" w14:textId="77777777" w:rsidR="008D2F56" w:rsidRDefault="008D2F56" w:rsidP="006E59BF"/>
    <w:p w14:paraId="2BC5AC7D" w14:textId="77777777" w:rsidR="008D2F56" w:rsidRDefault="008D2F56" w:rsidP="006E59BF"/>
    <w:p w14:paraId="435CE9C8" w14:textId="77777777" w:rsidR="008D2F56" w:rsidRDefault="008D2F56" w:rsidP="006E59BF"/>
    <w:p w14:paraId="2830F08B" w14:textId="77777777" w:rsidR="008D2F56" w:rsidRDefault="008D2F56" w:rsidP="006E59BF"/>
    <w:p w14:paraId="32931FC6" w14:textId="77777777" w:rsidR="008D2F56" w:rsidRDefault="008D2F56" w:rsidP="006E59BF"/>
    <w:p w14:paraId="3B7C595D" w14:textId="77777777" w:rsidR="008D2F56" w:rsidRDefault="008D2F56" w:rsidP="006E59BF"/>
    <w:p w14:paraId="5540C67D" w14:textId="77777777" w:rsidR="008D2F56" w:rsidRDefault="008D2F56" w:rsidP="006E59BF"/>
    <w:p w14:paraId="22B9B449" w14:textId="77777777" w:rsidR="008D2F56" w:rsidRDefault="008D2F56" w:rsidP="006E59BF"/>
    <w:p w14:paraId="2084FE1A" w14:textId="77777777" w:rsidR="008D2F56" w:rsidRDefault="008D2F56" w:rsidP="006E59BF"/>
    <w:p w14:paraId="22DAFCD6" w14:textId="77777777" w:rsidR="008D2F56" w:rsidRDefault="008D2F56" w:rsidP="006E59BF"/>
    <w:p w14:paraId="30E57CBD" w14:textId="77777777" w:rsidR="008D2F56" w:rsidRDefault="008D2F56" w:rsidP="006E59BF"/>
    <w:p w14:paraId="65B14DB6" w14:textId="77777777" w:rsidR="008D2F56" w:rsidRDefault="008D2F56" w:rsidP="006E59BF"/>
    <w:p w14:paraId="2113A228" w14:textId="77777777" w:rsidR="008D2F56" w:rsidRDefault="008D2F56" w:rsidP="006E59BF"/>
    <w:p w14:paraId="0FF1103E" w14:textId="77777777" w:rsidR="008D2F56" w:rsidRDefault="008D2F56" w:rsidP="006E59BF"/>
    <w:p w14:paraId="22A5A9BE" w14:textId="77777777" w:rsidR="008D2F56" w:rsidRDefault="008D2F56" w:rsidP="006E59BF"/>
    <w:p w14:paraId="32843E5B" w14:textId="77777777" w:rsidR="008D2F56" w:rsidRDefault="008D2F56" w:rsidP="006E59BF"/>
    <w:p w14:paraId="70667C80" w14:textId="77777777" w:rsidR="008D2F56" w:rsidRDefault="008D2F56" w:rsidP="006E59BF"/>
    <w:p w14:paraId="6D448CF5" w14:textId="77777777" w:rsidR="008D2F56" w:rsidRDefault="008D2F56" w:rsidP="006E59BF"/>
    <w:p w14:paraId="35F25BCB" w14:textId="77777777" w:rsidR="008D2F56" w:rsidRDefault="008D2F56" w:rsidP="006E59BF"/>
    <w:sdt>
      <w:sdtPr>
        <w:rPr>
          <w:rFonts w:ascii="Book Antiqua" w:eastAsia="Book Antiqua" w:hAnsi="Book Antiqua" w:cs="Book Antiqua"/>
          <w:color w:val="auto"/>
          <w:sz w:val="22"/>
          <w:szCs w:val="22"/>
          <w:lang w:val="es-ES"/>
        </w:rPr>
        <w:id w:val="-1023631787"/>
        <w:docPartObj>
          <w:docPartGallery w:val="Table of Contents"/>
          <w:docPartUnique/>
        </w:docPartObj>
      </w:sdtPr>
      <w:sdtEndPr>
        <w:rPr>
          <w:b/>
          <w:bCs/>
        </w:rPr>
      </w:sdtEndPr>
      <w:sdtContent>
        <w:p w14:paraId="0B0DC8F6" w14:textId="6D723396" w:rsidR="00595E86" w:rsidRDefault="00595E86" w:rsidP="008D2F56">
          <w:pPr>
            <w:pStyle w:val="TtuloTDC"/>
            <w:jc w:val="center"/>
            <w:rPr>
              <w:b/>
              <w:bCs/>
              <w:color w:val="000000" w:themeColor="text1"/>
              <w:sz w:val="28"/>
              <w:szCs w:val="28"/>
              <w:lang w:val="es-ES"/>
            </w:rPr>
          </w:pPr>
          <w:r w:rsidRPr="00B47E7C">
            <w:rPr>
              <w:b/>
              <w:bCs/>
              <w:color w:val="000000" w:themeColor="text1"/>
              <w:sz w:val="28"/>
              <w:szCs w:val="28"/>
              <w:lang w:val="es-ES"/>
            </w:rPr>
            <w:t xml:space="preserve">Tabla de </w:t>
          </w:r>
          <w:r w:rsidR="000E2158">
            <w:rPr>
              <w:b/>
              <w:bCs/>
              <w:color w:val="000000" w:themeColor="text1"/>
              <w:sz w:val="28"/>
              <w:szCs w:val="28"/>
              <w:lang w:val="es-ES"/>
            </w:rPr>
            <w:t>C</w:t>
          </w:r>
          <w:r w:rsidRPr="00B47E7C">
            <w:rPr>
              <w:b/>
              <w:bCs/>
              <w:color w:val="000000" w:themeColor="text1"/>
              <w:sz w:val="28"/>
              <w:szCs w:val="28"/>
              <w:lang w:val="es-ES"/>
            </w:rPr>
            <w:t>ontenido</w:t>
          </w:r>
        </w:p>
        <w:p w14:paraId="76B90487" w14:textId="77777777" w:rsidR="002F24E9" w:rsidRPr="002F24E9" w:rsidRDefault="002F24E9" w:rsidP="002F24E9">
          <w:pPr>
            <w:rPr>
              <w:lang w:val="es-ES"/>
            </w:rPr>
          </w:pPr>
        </w:p>
        <w:p w14:paraId="5A80B75D" w14:textId="52157F1C" w:rsidR="004D429D" w:rsidRDefault="002F24E9">
          <w:pPr>
            <w:pStyle w:val="TDC1"/>
            <w:tabs>
              <w:tab w:val="left" w:pos="440"/>
              <w:tab w:val="right" w:leader="dot" w:pos="8828"/>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10531618" w:history="1">
            <w:r w:rsidR="004D429D" w:rsidRPr="004F2475">
              <w:rPr>
                <w:rStyle w:val="Hipervnculo"/>
                <w:bCs/>
                <w:noProof/>
              </w:rPr>
              <w:t>1.</w:t>
            </w:r>
            <w:r w:rsidR="004D429D">
              <w:rPr>
                <w:rFonts w:asciiTheme="minorHAnsi" w:eastAsiaTheme="minorEastAsia" w:hAnsiTheme="minorHAnsi" w:cstheme="minorBidi"/>
                <w:noProof/>
              </w:rPr>
              <w:tab/>
            </w:r>
            <w:r w:rsidR="004D429D" w:rsidRPr="004F2475">
              <w:rPr>
                <w:rStyle w:val="Hipervnculo"/>
                <w:noProof/>
              </w:rPr>
              <w:t>INTRODUCCIÓN</w:t>
            </w:r>
            <w:r w:rsidR="004D429D">
              <w:rPr>
                <w:noProof/>
                <w:webHidden/>
              </w:rPr>
              <w:tab/>
            </w:r>
            <w:r w:rsidR="004D429D">
              <w:rPr>
                <w:noProof/>
                <w:webHidden/>
              </w:rPr>
              <w:fldChar w:fldCharType="begin"/>
            </w:r>
            <w:r w:rsidR="004D429D">
              <w:rPr>
                <w:noProof/>
                <w:webHidden/>
              </w:rPr>
              <w:instrText xml:space="preserve"> PAGEREF _Toc110531618 \h </w:instrText>
            </w:r>
            <w:r w:rsidR="004D429D">
              <w:rPr>
                <w:noProof/>
                <w:webHidden/>
              </w:rPr>
            </w:r>
            <w:r w:rsidR="004D429D">
              <w:rPr>
                <w:noProof/>
                <w:webHidden/>
              </w:rPr>
              <w:fldChar w:fldCharType="separate"/>
            </w:r>
            <w:r w:rsidR="004D429D">
              <w:rPr>
                <w:noProof/>
                <w:webHidden/>
              </w:rPr>
              <w:t>4</w:t>
            </w:r>
            <w:r w:rsidR="004D429D">
              <w:rPr>
                <w:noProof/>
                <w:webHidden/>
              </w:rPr>
              <w:fldChar w:fldCharType="end"/>
            </w:r>
          </w:hyperlink>
        </w:p>
        <w:p w14:paraId="17075051" w14:textId="773D4E57" w:rsidR="004D429D" w:rsidRDefault="005046C3">
          <w:pPr>
            <w:pStyle w:val="TDC1"/>
            <w:tabs>
              <w:tab w:val="left" w:pos="440"/>
              <w:tab w:val="right" w:leader="dot" w:pos="8828"/>
            </w:tabs>
            <w:rPr>
              <w:rFonts w:asciiTheme="minorHAnsi" w:eastAsiaTheme="minorEastAsia" w:hAnsiTheme="minorHAnsi" w:cstheme="minorBidi"/>
              <w:noProof/>
            </w:rPr>
          </w:pPr>
          <w:hyperlink w:anchor="_Toc110531619" w:history="1">
            <w:r w:rsidR="004D429D" w:rsidRPr="004F2475">
              <w:rPr>
                <w:rStyle w:val="Hipervnculo"/>
                <w:bCs/>
                <w:noProof/>
              </w:rPr>
              <w:t>2.</w:t>
            </w:r>
            <w:r w:rsidR="004D429D">
              <w:rPr>
                <w:rFonts w:asciiTheme="minorHAnsi" w:eastAsiaTheme="minorEastAsia" w:hAnsiTheme="minorHAnsi" w:cstheme="minorBidi"/>
                <w:noProof/>
              </w:rPr>
              <w:tab/>
            </w:r>
            <w:r w:rsidR="004D429D" w:rsidRPr="004F2475">
              <w:rPr>
                <w:rStyle w:val="Hipervnculo"/>
                <w:noProof/>
              </w:rPr>
              <w:t>OBJETIVO</w:t>
            </w:r>
            <w:r w:rsidR="004D429D">
              <w:rPr>
                <w:noProof/>
                <w:webHidden/>
              </w:rPr>
              <w:tab/>
            </w:r>
            <w:r w:rsidR="004D429D">
              <w:rPr>
                <w:noProof/>
                <w:webHidden/>
              </w:rPr>
              <w:fldChar w:fldCharType="begin"/>
            </w:r>
            <w:r w:rsidR="004D429D">
              <w:rPr>
                <w:noProof/>
                <w:webHidden/>
              </w:rPr>
              <w:instrText xml:space="preserve"> PAGEREF _Toc110531619 \h </w:instrText>
            </w:r>
            <w:r w:rsidR="004D429D">
              <w:rPr>
                <w:noProof/>
                <w:webHidden/>
              </w:rPr>
            </w:r>
            <w:r w:rsidR="004D429D">
              <w:rPr>
                <w:noProof/>
                <w:webHidden/>
              </w:rPr>
              <w:fldChar w:fldCharType="separate"/>
            </w:r>
            <w:r w:rsidR="004D429D">
              <w:rPr>
                <w:noProof/>
                <w:webHidden/>
              </w:rPr>
              <w:t>4</w:t>
            </w:r>
            <w:r w:rsidR="004D429D">
              <w:rPr>
                <w:noProof/>
                <w:webHidden/>
              </w:rPr>
              <w:fldChar w:fldCharType="end"/>
            </w:r>
          </w:hyperlink>
        </w:p>
        <w:p w14:paraId="0EA0EBA0" w14:textId="77520A65" w:rsidR="004D429D" w:rsidRDefault="005046C3">
          <w:pPr>
            <w:pStyle w:val="TDC1"/>
            <w:tabs>
              <w:tab w:val="left" w:pos="440"/>
              <w:tab w:val="right" w:leader="dot" w:pos="8828"/>
            </w:tabs>
            <w:rPr>
              <w:rFonts w:asciiTheme="minorHAnsi" w:eastAsiaTheme="minorEastAsia" w:hAnsiTheme="minorHAnsi" w:cstheme="minorBidi"/>
              <w:noProof/>
            </w:rPr>
          </w:pPr>
          <w:hyperlink w:anchor="_Toc110531620" w:history="1">
            <w:r w:rsidR="004D429D" w:rsidRPr="004F2475">
              <w:rPr>
                <w:rStyle w:val="Hipervnculo"/>
                <w:bCs/>
                <w:noProof/>
              </w:rPr>
              <w:t>3.</w:t>
            </w:r>
            <w:r w:rsidR="004D429D">
              <w:rPr>
                <w:rFonts w:asciiTheme="minorHAnsi" w:eastAsiaTheme="minorEastAsia" w:hAnsiTheme="minorHAnsi" w:cstheme="minorBidi"/>
                <w:noProof/>
              </w:rPr>
              <w:tab/>
            </w:r>
            <w:r w:rsidR="004D429D" w:rsidRPr="004F2475">
              <w:rPr>
                <w:rStyle w:val="Hipervnculo"/>
                <w:noProof/>
              </w:rPr>
              <w:t>ALCANCE</w:t>
            </w:r>
            <w:r w:rsidR="004D429D">
              <w:rPr>
                <w:noProof/>
                <w:webHidden/>
              </w:rPr>
              <w:tab/>
            </w:r>
            <w:r w:rsidR="004D429D">
              <w:rPr>
                <w:noProof/>
                <w:webHidden/>
              </w:rPr>
              <w:fldChar w:fldCharType="begin"/>
            </w:r>
            <w:r w:rsidR="004D429D">
              <w:rPr>
                <w:noProof/>
                <w:webHidden/>
              </w:rPr>
              <w:instrText xml:space="preserve"> PAGEREF _Toc110531620 \h </w:instrText>
            </w:r>
            <w:r w:rsidR="004D429D">
              <w:rPr>
                <w:noProof/>
                <w:webHidden/>
              </w:rPr>
            </w:r>
            <w:r w:rsidR="004D429D">
              <w:rPr>
                <w:noProof/>
                <w:webHidden/>
              </w:rPr>
              <w:fldChar w:fldCharType="separate"/>
            </w:r>
            <w:r w:rsidR="004D429D">
              <w:rPr>
                <w:noProof/>
                <w:webHidden/>
              </w:rPr>
              <w:t>4</w:t>
            </w:r>
            <w:r w:rsidR="004D429D">
              <w:rPr>
                <w:noProof/>
                <w:webHidden/>
              </w:rPr>
              <w:fldChar w:fldCharType="end"/>
            </w:r>
          </w:hyperlink>
        </w:p>
        <w:p w14:paraId="4E7C1571" w14:textId="4B1BF6D6" w:rsidR="004D429D" w:rsidRDefault="005046C3">
          <w:pPr>
            <w:pStyle w:val="TDC1"/>
            <w:tabs>
              <w:tab w:val="left" w:pos="440"/>
              <w:tab w:val="right" w:leader="dot" w:pos="8828"/>
            </w:tabs>
            <w:rPr>
              <w:rFonts w:asciiTheme="minorHAnsi" w:eastAsiaTheme="minorEastAsia" w:hAnsiTheme="minorHAnsi" w:cstheme="minorBidi"/>
              <w:noProof/>
            </w:rPr>
          </w:pPr>
          <w:hyperlink w:anchor="_Toc110531621" w:history="1">
            <w:r w:rsidR="004D429D" w:rsidRPr="004F2475">
              <w:rPr>
                <w:rStyle w:val="Hipervnculo"/>
                <w:bCs/>
                <w:noProof/>
              </w:rPr>
              <w:t>4.</w:t>
            </w:r>
            <w:r w:rsidR="004D429D">
              <w:rPr>
                <w:rFonts w:asciiTheme="minorHAnsi" w:eastAsiaTheme="minorEastAsia" w:hAnsiTheme="minorHAnsi" w:cstheme="minorBidi"/>
                <w:noProof/>
              </w:rPr>
              <w:tab/>
            </w:r>
            <w:r w:rsidR="004D429D" w:rsidRPr="004F2475">
              <w:rPr>
                <w:rStyle w:val="Hipervnculo"/>
                <w:noProof/>
              </w:rPr>
              <w:t>OBLIGACIONES</w:t>
            </w:r>
            <w:r w:rsidR="004D429D">
              <w:rPr>
                <w:noProof/>
                <w:webHidden/>
              </w:rPr>
              <w:tab/>
            </w:r>
            <w:r w:rsidR="004D429D">
              <w:rPr>
                <w:noProof/>
                <w:webHidden/>
              </w:rPr>
              <w:fldChar w:fldCharType="begin"/>
            </w:r>
            <w:r w:rsidR="004D429D">
              <w:rPr>
                <w:noProof/>
                <w:webHidden/>
              </w:rPr>
              <w:instrText xml:space="preserve"> PAGEREF _Toc110531621 \h </w:instrText>
            </w:r>
            <w:r w:rsidR="004D429D">
              <w:rPr>
                <w:noProof/>
                <w:webHidden/>
              </w:rPr>
            </w:r>
            <w:r w:rsidR="004D429D">
              <w:rPr>
                <w:noProof/>
                <w:webHidden/>
              </w:rPr>
              <w:fldChar w:fldCharType="separate"/>
            </w:r>
            <w:r w:rsidR="004D429D">
              <w:rPr>
                <w:noProof/>
                <w:webHidden/>
              </w:rPr>
              <w:t>4</w:t>
            </w:r>
            <w:r w:rsidR="004D429D">
              <w:rPr>
                <w:noProof/>
                <w:webHidden/>
              </w:rPr>
              <w:fldChar w:fldCharType="end"/>
            </w:r>
          </w:hyperlink>
        </w:p>
        <w:p w14:paraId="094F725C" w14:textId="26CE60CE" w:rsidR="004D429D" w:rsidRDefault="005046C3">
          <w:pPr>
            <w:pStyle w:val="TDC1"/>
            <w:tabs>
              <w:tab w:val="left" w:pos="440"/>
              <w:tab w:val="right" w:leader="dot" w:pos="8828"/>
            </w:tabs>
            <w:rPr>
              <w:rFonts w:asciiTheme="minorHAnsi" w:eastAsiaTheme="minorEastAsia" w:hAnsiTheme="minorHAnsi" w:cstheme="minorBidi"/>
              <w:noProof/>
            </w:rPr>
          </w:pPr>
          <w:hyperlink w:anchor="_Toc110531622" w:history="1">
            <w:r w:rsidR="004D429D" w:rsidRPr="004F2475">
              <w:rPr>
                <w:rStyle w:val="Hipervnculo"/>
                <w:bCs/>
                <w:noProof/>
              </w:rPr>
              <w:t>5.</w:t>
            </w:r>
            <w:r w:rsidR="004D429D">
              <w:rPr>
                <w:rFonts w:asciiTheme="minorHAnsi" w:eastAsiaTheme="minorEastAsia" w:hAnsiTheme="minorHAnsi" w:cstheme="minorBidi"/>
                <w:noProof/>
              </w:rPr>
              <w:tab/>
            </w:r>
            <w:r w:rsidR="004D429D" w:rsidRPr="004F2475">
              <w:rPr>
                <w:rStyle w:val="Hipervnculo"/>
                <w:noProof/>
              </w:rPr>
              <w:t>DEBERES DE LA RAMA JUDICIAL EN RELACIÓN CON EL TRATAMIENTO DE DATOS PERSONALES</w:t>
            </w:r>
            <w:r w:rsidR="004D429D">
              <w:rPr>
                <w:noProof/>
                <w:webHidden/>
              </w:rPr>
              <w:tab/>
            </w:r>
            <w:r w:rsidR="004D429D">
              <w:rPr>
                <w:noProof/>
                <w:webHidden/>
              </w:rPr>
              <w:fldChar w:fldCharType="begin"/>
            </w:r>
            <w:r w:rsidR="004D429D">
              <w:rPr>
                <w:noProof/>
                <w:webHidden/>
              </w:rPr>
              <w:instrText xml:space="preserve"> PAGEREF _Toc110531622 \h </w:instrText>
            </w:r>
            <w:r w:rsidR="004D429D">
              <w:rPr>
                <w:noProof/>
                <w:webHidden/>
              </w:rPr>
            </w:r>
            <w:r w:rsidR="004D429D">
              <w:rPr>
                <w:noProof/>
                <w:webHidden/>
              </w:rPr>
              <w:fldChar w:fldCharType="separate"/>
            </w:r>
            <w:r w:rsidR="004D429D">
              <w:rPr>
                <w:noProof/>
                <w:webHidden/>
              </w:rPr>
              <w:t>5</w:t>
            </w:r>
            <w:r w:rsidR="004D429D">
              <w:rPr>
                <w:noProof/>
                <w:webHidden/>
              </w:rPr>
              <w:fldChar w:fldCharType="end"/>
            </w:r>
          </w:hyperlink>
        </w:p>
        <w:p w14:paraId="47E2F2E3" w14:textId="2E4CD73C" w:rsidR="004D429D" w:rsidRDefault="005046C3">
          <w:pPr>
            <w:pStyle w:val="TDC2"/>
            <w:tabs>
              <w:tab w:val="left" w:pos="880"/>
              <w:tab w:val="right" w:leader="dot" w:pos="8828"/>
            </w:tabs>
            <w:rPr>
              <w:rFonts w:asciiTheme="minorHAnsi" w:eastAsiaTheme="minorEastAsia" w:hAnsiTheme="minorHAnsi" w:cstheme="minorBidi"/>
              <w:noProof/>
            </w:rPr>
          </w:pPr>
          <w:hyperlink w:anchor="_Toc110531623" w:history="1">
            <w:r w:rsidR="004D429D" w:rsidRPr="004F2475">
              <w:rPr>
                <w:rStyle w:val="Hipervnculo"/>
                <w:noProof/>
                <w:lang w:val="es-MX"/>
              </w:rPr>
              <w:t>5.1.</w:t>
            </w:r>
            <w:r w:rsidR="004D429D">
              <w:rPr>
                <w:rFonts w:asciiTheme="minorHAnsi" w:eastAsiaTheme="minorEastAsia" w:hAnsiTheme="minorHAnsi" w:cstheme="minorBidi"/>
                <w:noProof/>
              </w:rPr>
              <w:tab/>
            </w:r>
            <w:r w:rsidR="004D429D" w:rsidRPr="004F2475">
              <w:rPr>
                <w:rStyle w:val="Hipervnculo"/>
                <w:noProof/>
                <w:lang w:val="es-MX"/>
              </w:rPr>
              <w:t>Responsable del Tratamiento</w:t>
            </w:r>
            <w:r w:rsidR="004D429D">
              <w:rPr>
                <w:noProof/>
                <w:webHidden/>
              </w:rPr>
              <w:tab/>
            </w:r>
            <w:r w:rsidR="004D429D">
              <w:rPr>
                <w:noProof/>
                <w:webHidden/>
              </w:rPr>
              <w:fldChar w:fldCharType="begin"/>
            </w:r>
            <w:r w:rsidR="004D429D">
              <w:rPr>
                <w:noProof/>
                <w:webHidden/>
              </w:rPr>
              <w:instrText xml:space="preserve"> PAGEREF _Toc110531623 \h </w:instrText>
            </w:r>
            <w:r w:rsidR="004D429D">
              <w:rPr>
                <w:noProof/>
                <w:webHidden/>
              </w:rPr>
            </w:r>
            <w:r w:rsidR="004D429D">
              <w:rPr>
                <w:noProof/>
                <w:webHidden/>
              </w:rPr>
              <w:fldChar w:fldCharType="separate"/>
            </w:r>
            <w:r w:rsidR="004D429D">
              <w:rPr>
                <w:noProof/>
                <w:webHidden/>
              </w:rPr>
              <w:t>5</w:t>
            </w:r>
            <w:r w:rsidR="004D429D">
              <w:rPr>
                <w:noProof/>
                <w:webHidden/>
              </w:rPr>
              <w:fldChar w:fldCharType="end"/>
            </w:r>
          </w:hyperlink>
        </w:p>
        <w:p w14:paraId="688CC288" w14:textId="6C9E1275" w:rsidR="004D429D" w:rsidRDefault="005046C3">
          <w:pPr>
            <w:pStyle w:val="TDC2"/>
            <w:tabs>
              <w:tab w:val="left" w:pos="880"/>
              <w:tab w:val="right" w:leader="dot" w:pos="8828"/>
            </w:tabs>
            <w:rPr>
              <w:rFonts w:asciiTheme="minorHAnsi" w:eastAsiaTheme="minorEastAsia" w:hAnsiTheme="minorHAnsi" w:cstheme="minorBidi"/>
              <w:noProof/>
            </w:rPr>
          </w:pPr>
          <w:hyperlink w:anchor="_Toc110531624" w:history="1">
            <w:r w:rsidR="004D429D" w:rsidRPr="004F2475">
              <w:rPr>
                <w:rStyle w:val="Hipervnculo"/>
                <w:noProof/>
              </w:rPr>
              <w:t>5.2.</w:t>
            </w:r>
            <w:r w:rsidR="004D429D">
              <w:rPr>
                <w:rFonts w:asciiTheme="minorHAnsi" w:eastAsiaTheme="minorEastAsia" w:hAnsiTheme="minorHAnsi" w:cstheme="minorBidi"/>
                <w:noProof/>
              </w:rPr>
              <w:tab/>
            </w:r>
            <w:r w:rsidR="004D429D" w:rsidRPr="004F2475">
              <w:rPr>
                <w:rStyle w:val="Hipervnculo"/>
                <w:noProof/>
              </w:rPr>
              <w:t>Encargado del Tratamiento</w:t>
            </w:r>
            <w:r w:rsidR="004D429D">
              <w:rPr>
                <w:noProof/>
                <w:webHidden/>
              </w:rPr>
              <w:tab/>
            </w:r>
            <w:r w:rsidR="004D429D">
              <w:rPr>
                <w:noProof/>
                <w:webHidden/>
              </w:rPr>
              <w:fldChar w:fldCharType="begin"/>
            </w:r>
            <w:r w:rsidR="004D429D">
              <w:rPr>
                <w:noProof/>
                <w:webHidden/>
              </w:rPr>
              <w:instrText xml:space="preserve"> PAGEREF _Toc110531624 \h </w:instrText>
            </w:r>
            <w:r w:rsidR="004D429D">
              <w:rPr>
                <w:noProof/>
                <w:webHidden/>
              </w:rPr>
            </w:r>
            <w:r w:rsidR="004D429D">
              <w:rPr>
                <w:noProof/>
                <w:webHidden/>
              </w:rPr>
              <w:fldChar w:fldCharType="separate"/>
            </w:r>
            <w:r w:rsidR="004D429D">
              <w:rPr>
                <w:noProof/>
                <w:webHidden/>
              </w:rPr>
              <w:t>6</w:t>
            </w:r>
            <w:r w:rsidR="004D429D">
              <w:rPr>
                <w:noProof/>
                <w:webHidden/>
              </w:rPr>
              <w:fldChar w:fldCharType="end"/>
            </w:r>
          </w:hyperlink>
        </w:p>
        <w:p w14:paraId="7B0FD3F6" w14:textId="76FF8651" w:rsidR="004D429D" w:rsidRDefault="005046C3">
          <w:pPr>
            <w:pStyle w:val="TDC1"/>
            <w:tabs>
              <w:tab w:val="left" w:pos="440"/>
              <w:tab w:val="right" w:leader="dot" w:pos="8828"/>
            </w:tabs>
            <w:rPr>
              <w:rFonts w:asciiTheme="minorHAnsi" w:eastAsiaTheme="minorEastAsia" w:hAnsiTheme="minorHAnsi" w:cstheme="minorBidi"/>
              <w:noProof/>
            </w:rPr>
          </w:pPr>
          <w:hyperlink w:anchor="_Toc110531625" w:history="1">
            <w:r w:rsidR="004D429D" w:rsidRPr="004F2475">
              <w:rPr>
                <w:rStyle w:val="Hipervnculo"/>
                <w:bCs/>
                <w:noProof/>
              </w:rPr>
              <w:t>6.</w:t>
            </w:r>
            <w:r w:rsidR="004D429D">
              <w:rPr>
                <w:rFonts w:asciiTheme="minorHAnsi" w:eastAsiaTheme="minorEastAsia" w:hAnsiTheme="minorHAnsi" w:cstheme="minorBidi"/>
                <w:noProof/>
              </w:rPr>
              <w:tab/>
            </w:r>
            <w:r w:rsidR="004D429D" w:rsidRPr="004F2475">
              <w:rPr>
                <w:rStyle w:val="Hipervnculo"/>
                <w:noProof/>
              </w:rPr>
              <w:t>FINALIDAD DEL TRATAMIENTO DE LOS DATOS PERSONALES</w:t>
            </w:r>
            <w:r w:rsidR="004D429D">
              <w:rPr>
                <w:noProof/>
                <w:webHidden/>
              </w:rPr>
              <w:tab/>
            </w:r>
            <w:r w:rsidR="004D429D">
              <w:rPr>
                <w:noProof/>
                <w:webHidden/>
              </w:rPr>
              <w:fldChar w:fldCharType="begin"/>
            </w:r>
            <w:r w:rsidR="004D429D">
              <w:rPr>
                <w:noProof/>
                <w:webHidden/>
              </w:rPr>
              <w:instrText xml:space="preserve"> PAGEREF _Toc110531625 \h </w:instrText>
            </w:r>
            <w:r w:rsidR="004D429D">
              <w:rPr>
                <w:noProof/>
                <w:webHidden/>
              </w:rPr>
            </w:r>
            <w:r w:rsidR="004D429D">
              <w:rPr>
                <w:noProof/>
                <w:webHidden/>
              </w:rPr>
              <w:fldChar w:fldCharType="separate"/>
            </w:r>
            <w:r w:rsidR="004D429D">
              <w:rPr>
                <w:noProof/>
                <w:webHidden/>
              </w:rPr>
              <w:t>7</w:t>
            </w:r>
            <w:r w:rsidR="004D429D">
              <w:rPr>
                <w:noProof/>
                <w:webHidden/>
              </w:rPr>
              <w:fldChar w:fldCharType="end"/>
            </w:r>
          </w:hyperlink>
        </w:p>
        <w:p w14:paraId="29438E89" w14:textId="228455BF" w:rsidR="004D429D" w:rsidRDefault="005046C3">
          <w:pPr>
            <w:pStyle w:val="TDC1"/>
            <w:tabs>
              <w:tab w:val="left" w:pos="440"/>
              <w:tab w:val="right" w:leader="dot" w:pos="8828"/>
            </w:tabs>
            <w:rPr>
              <w:rFonts w:asciiTheme="minorHAnsi" w:eastAsiaTheme="minorEastAsia" w:hAnsiTheme="minorHAnsi" w:cstheme="minorBidi"/>
              <w:noProof/>
            </w:rPr>
          </w:pPr>
          <w:hyperlink w:anchor="_Toc110531626" w:history="1">
            <w:r w:rsidR="004D429D" w:rsidRPr="004F2475">
              <w:rPr>
                <w:rStyle w:val="Hipervnculo"/>
                <w:bCs/>
                <w:noProof/>
              </w:rPr>
              <w:t>7.</w:t>
            </w:r>
            <w:r w:rsidR="004D429D">
              <w:rPr>
                <w:rFonts w:asciiTheme="minorHAnsi" w:eastAsiaTheme="minorEastAsia" w:hAnsiTheme="minorHAnsi" w:cstheme="minorBidi"/>
                <w:noProof/>
              </w:rPr>
              <w:tab/>
            </w:r>
            <w:r w:rsidR="004D429D" w:rsidRPr="004F2475">
              <w:rPr>
                <w:rStyle w:val="Hipervnculo"/>
                <w:noProof/>
              </w:rPr>
              <w:t>DERECHO DE LOS TITULARES</w:t>
            </w:r>
            <w:r w:rsidR="004D429D">
              <w:rPr>
                <w:noProof/>
                <w:webHidden/>
              </w:rPr>
              <w:tab/>
            </w:r>
            <w:r w:rsidR="004D429D">
              <w:rPr>
                <w:noProof/>
                <w:webHidden/>
              </w:rPr>
              <w:fldChar w:fldCharType="begin"/>
            </w:r>
            <w:r w:rsidR="004D429D">
              <w:rPr>
                <w:noProof/>
                <w:webHidden/>
              </w:rPr>
              <w:instrText xml:space="preserve"> PAGEREF _Toc110531626 \h </w:instrText>
            </w:r>
            <w:r w:rsidR="004D429D">
              <w:rPr>
                <w:noProof/>
                <w:webHidden/>
              </w:rPr>
            </w:r>
            <w:r w:rsidR="004D429D">
              <w:rPr>
                <w:noProof/>
                <w:webHidden/>
              </w:rPr>
              <w:fldChar w:fldCharType="separate"/>
            </w:r>
            <w:r w:rsidR="004D429D">
              <w:rPr>
                <w:noProof/>
                <w:webHidden/>
              </w:rPr>
              <w:t>10</w:t>
            </w:r>
            <w:r w:rsidR="004D429D">
              <w:rPr>
                <w:noProof/>
                <w:webHidden/>
              </w:rPr>
              <w:fldChar w:fldCharType="end"/>
            </w:r>
          </w:hyperlink>
        </w:p>
        <w:p w14:paraId="1FBFF583" w14:textId="136081D0" w:rsidR="004D429D" w:rsidRDefault="005046C3">
          <w:pPr>
            <w:pStyle w:val="TDC2"/>
            <w:tabs>
              <w:tab w:val="left" w:pos="880"/>
              <w:tab w:val="right" w:leader="dot" w:pos="8828"/>
            </w:tabs>
            <w:rPr>
              <w:rFonts w:asciiTheme="minorHAnsi" w:eastAsiaTheme="minorEastAsia" w:hAnsiTheme="minorHAnsi" w:cstheme="minorBidi"/>
              <w:noProof/>
            </w:rPr>
          </w:pPr>
          <w:hyperlink w:anchor="_Toc110531627" w:history="1">
            <w:r w:rsidR="004D429D" w:rsidRPr="004F2475">
              <w:rPr>
                <w:rStyle w:val="Hipervnculo"/>
                <w:noProof/>
              </w:rPr>
              <w:t>7.1.</w:t>
            </w:r>
            <w:r w:rsidR="004D429D">
              <w:rPr>
                <w:rFonts w:asciiTheme="minorHAnsi" w:eastAsiaTheme="minorEastAsia" w:hAnsiTheme="minorHAnsi" w:cstheme="minorBidi"/>
                <w:noProof/>
              </w:rPr>
              <w:tab/>
            </w:r>
            <w:r w:rsidR="004D429D" w:rsidRPr="004F2475">
              <w:rPr>
                <w:rStyle w:val="Hipervnculo"/>
                <w:noProof/>
              </w:rPr>
              <w:t>Derechos de los niños, niñas y adolescentes</w:t>
            </w:r>
            <w:r w:rsidR="004D429D">
              <w:rPr>
                <w:noProof/>
                <w:webHidden/>
              </w:rPr>
              <w:tab/>
            </w:r>
            <w:r w:rsidR="004D429D">
              <w:rPr>
                <w:noProof/>
                <w:webHidden/>
              </w:rPr>
              <w:fldChar w:fldCharType="begin"/>
            </w:r>
            <w:r w:rsidR="004D429D">
              <w:rPr>
                <w:noProof/>
                <w:webHidden/>
              </w:rPr>
              <w:instrText xml:space="preserve"> PAGEREF _Toc110531627 \h </w:instrText>
            </w:r>
            <w:r w:rsidR="004D429D">
              <w:rPr>
                <w:noProof/>
                <w:webHidden/>
              </w:rPr>
            </w:r>
            <w:r w:rsidR="004D429D">
              <w:rPr>
                <w:noProof/>
                <w:webHidden/>
              </w:rPr>
              <w:fldChar w:fldCharType="separate"/>
            </w:r>
            <w:r w:rsidR="004D429D">
              <w:rPr>
                <w:noProof/>
                <w:webHidden/>
              </w:rPr>
              <w:t>10</w:t>
            </w:r>
            <w:r w:rsidR="004D429D">
              <w:rPr>
                <w:noProof/>
                <w:webHidden/>
              </w:rPr>
              <w:fldChar w:fldCharType="end"/>
            </w:r>
          </w:hyperlink>
        </w:p>
        <w:p w14:paraId="223A70F8" w14:textId="611D6895" w:rsidR="004D429D" w:rsidRDefault="005046C3">
          <w:pPr>
            <w:pStyle w:val="TDC1"/>
            <w:tabs>
              <w:tab w:val="left" w:pos="440"/>
              <w:tab w:val="right" w:leader="dot" w:pos="8828"/>
            </w:tabs>
            <w:rPr>
              <w:rFonts w:asciiTheme="minorHAnsi" w:eastAsiaTheme="minorEastAsia" w:hAnsiTheme="minorHAnsi" w:cstheme="minorBidi"/>
              <w:noProof/>
            </w:rPr>
          </w:pPr>
          <w:hyperlink w:anchor="_Toc110531628" w:history="1">
            <w:r w:rsidR="004D429D" w:rsidRPr="004F2475">
              <w:rPr>
                <w:rStyle w:val="Hipervnculo"/>
                <w:bCs/>
                <w:noProof/>
              </w:rPr>
              <w:t>8.</w:t>
            </w:r>
            <w:r w:rsidR="004D429D">
              <w:rPr>
                <w:rFonts w:asciiTheme="minorHAnsi" w:eastAsiaTheme="minorEastAsia" w:hAnsiTheme="minorHAnsi" w:cstheme="minorBidi"/>
                <w:noProof/>
              </w:rPr>
              <w:tab/>
            </w:r>
            <w:r w:rsidR="004D429D" w:rsidRPr="004F2475">
              <w:rPr>
                <w:rStyle w:val="Hipervnculo"/>
                <w:noProof/>
              </w:rPr>
              <w:t>SOLICITUD DE AUTORIZACIÓN Y CONSENTIMIENTO DEL TITULAR</w:t>
            </w:r>
            <w:r w:rsidR="004D429D">
              <w:rPr>
                <w:noProof/>
                <w:webHidden/>
              </w:rPr>
              <w:tab/>
            </w:r>
            <w:r w:rsidR="004D429D">
              <w:rPr>
                <w:noProof/>
                <w:webHidden/>
              </w:rPr>
              <w:fldChar w:fldCharType="begin"/>
            </w:r>
            <w:r w:rsidR="004D429D">
              <w:rPr>
                <w:noProof/>
                <w:webHidden/>
              </w:rPr>
              <w:instrText xml:space="preserve"> PAGEREF _Toc110531628 \h </w:instrText>
            </w:r>
            <w:r w:rsidR="004D429D">
              <w:rPr>
                <w:noProof/>
                <w:webHidden/>
              </w:rPr>
            </w:r>
            <w:r w:rsidR="004D429D">
              <w:rPr>
                <w:noProof/>
                <w:webHidden/>
              </w:rPr>
              <w:fldChar w:fldCharType="separate"/>
            </w:r>
            <w:r w:rsidR="004D429D">
              <w:rPr>
                <w:noProof/>
                <w:webHidden/>
              </w:rPr>
              <w:t>11</w:t>
            </w:r>
            <w:r w:rsidR="004D429D">
              <w:rPr>
                <w:noProof/>
                <w:webHidden/>
              </w:rPr>
              <w:fldChar w:fldCharType="end"/>
            </w:r>
          </w:hyperlink>
        </w:p>
        <w:p w14:paraId="370C8D6C" w14:textId="3C491B16" w:rsidR="004D429D" w:rsidRDefault="005046C3">
          <w:pPr>
            <w:pStyle w:val="TDC2"/>
            <w:tabs>
              <w:tab w:val="left" w:pos="880"/>
              <w:tab w:val="right" w:leader="dot" w:pos="8828"/>
            </w:tabs>
            <w:rPr>
              <w:rFonts w:asciiTheme="minorHAnsi" w:eastAsiaTheme="minorEastAsia" w:hAnsiTheme="minorHAnsi" w:cstheme="minorBidi"/>
              <w:noProof/>
            </w:rPr>
          </w:pPr>
          <w:hyperlink w:anchor="_Toc110531629" w:history="1">
            <w:r w:rsidR="004D429D" w:rsidRPr="004F2475">
              <w:rPr>
                <w:rStyle w:val="Hipervnculo"/>
                <w:noProof/>
                <w:lang w:val="es-MX"/>
              </w:rPr>
              <w:t>8.1.</w:t>
            </w:r>
            <w:r w:rsidR="004D429D">
              <w:rPr>
                <w:rFonts w:asciiTheme="minorHAnsi" w:eastAsiaTheme="minorEastAsia" w:hAnsiTheme="minorHAnsi" w:cstheme="minorBidi"/>
                <w:noProof/>
              </w:rPr>
              <w:tab/>
            </w:r>
            <w:r w:rsidR="004D429D" w:rsidRPr="004F2475">
              <w:rPr>
                <w:rStyle w:val="Hipervnculo"/>
                <w:noProof/>
                <w:lang w:val="es-MX"/>
              </w:rPr>
              <w:t>Medio y Manifestaciones para Otorgar la Autorización.</w:t>
            </w:r>
            <w:r w:rsidR="004D429D">
              <w:rPr>
                <w:noProof/>
                <w:webHidden/>
              </w:rPr>
              <w:tab/>
            </w:r>
            <w:r w:rsidR="004D429D">
              <w:rPr>
                <w:noProof/>
                <w:webHidden/>
              </w:rPr>
              <w:fldChar w:fldCharType="begin"/>
            </w:r>
            <w:r w:rsidR="004D429D">
              <w:rPr>
                <w:noProof/>
                <w:webHidden/>
              </w:rPr>
              <w:instrText xml:space="preserve"> PAGEREF _Toc110531629 \h </w:instrText>
            </w:r>
            <w:r w:rsidR="004D429D">
              <w:rPr>
                <w:noProof/>
                <w:webHidden/>
              </w:rPr>
            </w:r>
            <w:r w:rsidR="004D429D">
              <w:rPr>
                <w:noProof/>
                <w:webHidden/>
              </w:rPr>
              <w:fldChar w:fldCharType="separate"/>
            </w:r>
            <w:r w:rsidR="004D429D">
              <w:rPr>
                <w:noProof/>
                <w:webHidden/>
              </w:rPr>
              <w:t>11</w:t>
            </w:r>
            <w:r w:rsidR="004D429D">
              <w:rPr>
                <w:noProof/>
                <w:webHidden/>
              </w:rPr>
              <w:fldChar w:fldCharType="end"/>
            </w:r>
          </w:hyperlink>
        </w:p>
        <w:p w14:paraId="779A2BF7" w14:textId="77B7F00D" w:rsidR="004D429D" w:rsidRDefault="005046C3">
          <w:pPr>
            <w:pStyle w:val="TDC2"/>
            <w:tabs>
              <w:tab w:val="left" w:pos="880"/>
              <w:tab w:val="right" w:leader="dot" w:pos="8828"/>
            </w:tabs>
            <w:rPr>
              <w:rFonts w:asciiTheme="minorHAnsi" w:eastAsiaTheme="minorEastAsia" w:hAnsiTheme="minorHAnsi" w:cstheme="minorBidi"/>
              <w:noProof/>
            </w:rPr>
          </w:pPr>
          <w:hyperlink w:anchor="_Toc110531630" w:history="1">
            <w:r w:rsidR="004D429D" w:rsidRPr="004F2475">
              <w:rPr>
                <w:rStyle w:val="Hipervnculo"/>
                <w:noProof/>
                <w:lang w:val="es-MX"/>
              </w:rPr>
              <w:t>8.2.</w:t>
            </w:r>
            <w:r w:rsidR="004D429D">
              <w:rPr>
                <w:rFonts w:asciiTheme="minorHAnsi" w:eastAsiaTheme="minorEastAsia" w:hAnsiTheme="minorHAnsi" w:cstheme="minorBidi"/>
                <w:noProof/>
              </w:rPr>
              <w:tab/>
            </w:r>
            <w:r w:rsidR="004D429D" w:rsidRPr="004F2475">
              <w:rPr>
                <w:rStyle w:val="Hipervnculo"/>
                <w:noProof/>
                <w:lang w:val="es-MX"/>
              </w:rPr>
              <w:t>Prueba de la autorización</w:t>
            </w:r>
            <w:r w:rsidR="004D429D">
              <w:rPr>
                <w:noProof/>
                <w:webHidden/>
              </w:rPr>
              <w:tab/>
            </w:r>
            <w:r w:rsidR="004D429D">
              <w:rPr>
                <w:noProof/>
                <w:webHidden/>
              </w:rPr>
              <w:fldChar w:fldCharType="begin"/>
            </w:r>
            <w:r w:rsidR="004D429D">
              <w:rPr>
                <w:noProof/>
                <w:webHidden/>
              </w:rPr>
              <w:instrText xml:space="preserve"> PAGEREF _Toc110531630 \h </w:instrText>
            </w:r>
            <w:r w:rsidR="004D429D">
              <w:rPr>
                <w:noProof/>
                <w:webHidden/>
              </w:rPr>
            </w:r>
            <w:r w:rsidR="004D429D">
              <w:rPr>
                <w:noProof/>
                <w:webHidden/>
              </w:rPr>
              <w:fldChar w:fldCharType="separate"/>
            </w:r>
            <w:r w:rsidR="004D429D">
              <w:rPr>
                <w:noProof/>
                <w:webHidden/>
              </w:rPr>
              <w:t>11</w:t>
            </w:r>
            <w:r w:rsidR="004D429D">
              <w:rPr>
                <w:noProof/>
                <w:webHidden/>
              </w:rPr>
              <w:fldChar w:fldCharType="end"/>
            </w:r>
          </w:hyperlink>
        </w:p>
        <w:p w14:paraId="7095AAB9" w14:textId="3C85D126" w:rsidR="004D429D" w:rsidRDefault="005046C3">
          <w:pPr>
            <w:pStyle w:val="TDC1"/>
            <w:tabs>
              <w:tab w:val="left" w:pos="440"/>
              <w:tab w:val="right" w:leader="dot" w:pos="8828"/>
            </w:tabs>
            <w:rPr>
              <w:rFonts w:asciiTheme="minorHAnsi" w:eastAsiaTheme="minorEastAsia" w:hAnsiTheme="minorHAnsi" w:cstheme="minorBidi"/>
              <w:noProof/>
            </w:rPr>
          </w:pPr>
          <w:hyperlink w:anchor="_Toc110531631" w:history="1">
            <w:r w:rsidR="004D429D" w:rsidRPr="004F2475">
              <w:rPr>
                <w:rStyle w:val="Hipervnculo"/>
                <w:bCs/>
                <w:noProof/>
              </w:rPr>
              <w:t>9.</w:t>
            </w:r>
            <w:r w:rsidR="004D429D">
              <w:rPr>
                <w:rFonts w:asciiTheme="minorHAnsi" w:eastAsiaTheme="minorEastAsia" w:hAnsiTheme="minorHAnsi" w:cstheme="minorBidi"/>
                <w:noProof/>
              </w:rPr>
              <w:tab/>
            </w:r>
            <w:r w:rsidR="004D429D" w:rsidRPr="004F2475">
              <w:rPr>
                <w:rStyle w:val="Hipervnculo"/>
                <w:noProof/>
              </w:rPr>
              <w:t>PROCEDIMIENTOS PARA LA ATENCIÓN DE CONSULTAS, RECLAMOS, RECTIFICACIONES, Y ACTUALIZACIONES</w:t>
            </w:r>
            <w:r w:rsidR="004D429D">
              <w:rPr>
                <w:noProof/>
                <w:webHidden/>
              </w:rPr>
              <w:tab/>
            </w:r>
            <w:r w:rsidR="004D429D">
              <w:rPr>
                <w:noProof/>
                <w:webHidden/>
              </w:rPr>
              <w:fldChar w:fldCharType="begin"/>
            </w:r>
            <w:r w:rsidR="004D429D">
              <w:rPr>
                <w:noProof/>
                <w:webHidden/>
              </w:rPr>
              <w:instrText xml:space="preserve"> PAGEREF _Toc110531631 \h </w:instrText>
            </w:r>
            <w:r w:rsidR="004D429D">
              <w:rPr>
                <w:noProof/>
                <w:webHidden/>
              </w:rPr>
            </w:r>
            <w:r w:rsidR="004D429D">
              <w:rPr>
                <w:noProof/>
                <w:webHidden/>
              </w:rPr>
              <w:fldChar w:fldCharType="separate"/>
            </w:r>
            <w:r w:rsidR="004D429D">
              <w:rPr>
                <w:noProof/>
                <w:webHidden/>
              </w:rPr>
              <w:t>12</w:t>
            </w:r>
            <w:r w:rsidR="004D429D">
              <w:rPr>
                <w:noProof/>
                <w:webHidden/>
              </w:rPr>
              <w:fldChar w:fldCharType="end"/>
            </w:r>
          </w:hyperlink>
        </w:p>
        <w:p w14:paraId="38C36F1F" w14:textId="6927BFF4" w:rsidR="004D429D" w:rsidRDefault="005046C3">
          <w:pPr>
            <w:pStyle w:val="TDC2"/>
            <w:tabs>
              <w:tab w:val="left" w:pos="880"/>
              <w:tab w:val="right" w:leader="dot" w:pos="8828"/>
            </w:tabs>
            <w:rPr>
              <w:rFonts w:asciiTheme="minorHAnsi" w:eastAsiaTheme="minorEastAsia" w:hAnsiTheme="minorHAnsi" w:cstheme="minorBidi"/>
              <w:noProof/>
            </w:rPr>
          </w:pPr>
          <w:hyperlink w:anchor="_Toc110531632" w:history="1">
            <w:r w:rsidR="004D429D" w:rsidRPr="004F2475">
              <w:rPr>
                <w:rStyle w:val="Hipervnculo"/>
                <w:noProof/>
                <w:lang w:val="es-MX" w:eastAsia="en-US"/>
              </w:rPr>
              <w:t>9.1.</w:t>
            </w:r>
            <w:r w:rsidR="004D429D">
              <w:rPr>
                <w:rFonts w:asciiTheme="minorHAnsi" w:eastAsiaTheme="minorEastAsia" w:hAnsiTheme="minorHAnsi" w:cstheme="minorBidi"/>
                <w:noProof/>
              </w:rPr>
              <w:tab/>
            </w:r>
            <w:r w:rsidR="004D429D" w:rsidRPr="004F2475">
              <w:rPr>
                <w:rStyle w:val="Hipervnculo"/>
                <w:noProof/>
                <w:lang w:val="es-MX" w:eastAsia="en-US"/>
              </w:rPr>
              <w:t>Procedimiento de Consultas de los Titulares de la Información</w:t>
            </w:r>
            <w:r w:rsidR="004D429D">
              <w:rPr>
                <w:noProof/>
                <w:webHidden/>
              </w:rPr>
              <w:tab/>
            </w:r>
            <w:r w:rsidR="004D429D">
              <w:rPr>
                <w:noProof/>
                <w:webHidden/>
              </w:rPr>
              <w:fldChar w:fldCharType="begin"/>
            </w:r>
            <w:r w:rsidR="004D429D">
              <w:rPr>
                <w:noProof/>
                <w:webHidden/>
              </w:rPr>
              <w:instrText xml:space="preserve"> PAGEREF _Toc110531632 \h </w:instrText>
            </w:r>
            <w:r w:rsidR="004D429D">
              <w:rPr>
                <w:noProof/>
                <w:webHidden/>
              </w:rPr>
            </w:r>
            <w:r w:rsidR="004D429D">
              <w:rPr>
                <w:noProof/>
                <w:webHidden/>
              </w:rPr>
              <w:fldChar w:fldCharType="separate"/>
            </w:r>
            <w:r w:rsidR="004D429D">
              <w:rPr>
                <w:noProof/>
                <w:webHidden/>
              </w:rPr>
              <w:t>12</w:t>
            </w:r>
            <w:r w:rsidR="004D429D">
              <w:rPr>
                <w:noProof/>
                <w:webHidden/>
              </w:rPr>
              <w:fldChar w:fldCharType="end"/>
            </w:r>
          </w:hyperlink>
        </w:p>
        <w:p w14:paraId="3C8AD21A" w14:textId="72BF345E" w:rsidR="004D429D" w:rsidRDefault="005046C3">
          <w:pPr>
            <w:pStyle w:val="TDC2"/>
            <w:tabs>
              <w:tab w:val="left" w:pos="880"/>
              <w:tab w:val="right" w:leader="dot" w:pos="8828"/>
            </w:tabs>
            <w:rPr>
              <w:rFonts w:asciiTheme="minorHAnsi" w:eastAsiaTheme="minorEastAsia" w:hAnsiTheme="minorHAnsi" w:cstheme="minorBidi"/>
              <w:noProof/>
            </w:rPr>
          </w:pPr>
          <w:hyperlink w:anchor="_Toc110531633" w:history="1">
            <w:r w:rsidR="004D429D" w:rsidRPr="004F2475">
              <w:rPr>
                <w:rStyle w:val="Hipervnculo"/>
                <w:noProof/>
                <w:lang w:val="es-MX" w:eastAsia="en-US"/>
              </w:rPr>
              <w:t>9.2.</w:t>
            </w:r>
            <w:r w:rsidR="004D429D">
              <w:rPr>
                <w:rFonts w:asciiTheme="minorHAnsi" w:eastAsiaTheme="minorEastAsia" w:hAnsiTheme="minorHAnsi" w:cstheme="minorBidi"/>
                <w:noProof/>
              </w:rPr>
              <w:tab/>
            </w:r>
            <w:r w:rsidR="004D429D" w:rsidRPr="004F2475">
              <w:rPr>
                <w:rStyle w:val="Hipervnculo"/>
                <w:noProof/>
                <w:lang w:val="es-MX" w:eastAsia="en-US"/>
              </w:rPr>
              <w:t>Procedimiento de Reclamos (</w:t>
            </w:r>
            <w:r w:rsidR="004D429D" w:rsidRPr="004F2475">
              <w:rPr>
                <w:rStyle w:val="Hipervnculo"/>
                <w:i/>
                <w:noProof/>
                <w:lang w:val="es-MX" w:eastAsia="en-US"/>
              </w:rPr>
              <w:t>Corrección, Actualización, Supresión, Revocar la Autorización</w:t>
            </w:r>
            <w:r w:rsidR="004D429D" w:rsidRPr="004F2475">
              <w:rPr>
                <w:rStyle w:val="Hipervnculo"/>
                <w:noProof/>
                <w:lang w:val="es-MX" w:eastAsia="en-US"/>
              </w:rPr>
              <w:t>) de los Titulares de la Información.</w:t>
            </w:r>
            <w:r w:rsidR="004D429D">
              <w:rPr>
                <w:noProof/>
                <w:webHidden/>
              </w:rPr>
              <w:tab/>
            </w:r>
            <w:r w:rsidR="004D429D">
              <w:rPr>
                <w:noProof/>
                <w:webHidden/>
              </w:rPr>
              <w:fldChar w:fldCharType="begin"/>
            </w:r>
            <w:r w:rsidR="004D429D">
              <w:rPr>
                <w:noProof/>
                <w:webHidden/>
              </w:rPr>
              <w:instrText xml:space="preserve"> PAGEREF _Toc110531633 \h </w:instrText>
            </w:r>
            <w:r w:rsidR="004D429D">
              <w:rPr>
                <w:noProof/>
                <w:webHidden/>
              </w:rPr>
            </w:r>
            <w:r w:rsidR="004D429D">
              <w:rPr>
                <w:noProof/>
                <w:webHidden/>
              </w:rPr>
              <w:fldChar w:fldCharType="separate"/>
            </w:r>
            <w:r w:rsidR="004D429D">
              <w:rPr>
                <w:noProof/>
                <w:webHidden/>
              </w:rPr>
              <w:t>14</w:t>
            </w:r>
            <w:r w:rsidR="004D429D">
              <w:rPr>
                <w:noProof/>
                <w:webHidden/>
              </w:rPr>
              <w:fldChar w:fldCharType="end"/>
            </w:r>
          </w:hyperlink>
        </w:p>
        <w:p w14:paraId="34AB011E" w14:textId="232248A8" w:rsidR="004D429D" w:rsidRDefault="005046C3">
          <w:pPr>
            <w:pStyle w:val="TDC2"/>
            <w:tabs>
              <w:tab w:val="left" w:pos="880"/>
              <w:tab w:val="right" w:leader="dot" w:pos="8828"/>
            </w:tabs>
            <w:rPr>
              <w:rFonts w:asciiTheme="minorHAnsi" w:eastAsiaTheme="minorEastAsia" w:hAnsiTheme="minorHAnsi" w:cstheme="minorBidi"/>
              <w:noProof/>
            </w:rPr>
          </w:pPr>
          <w:hyperlink w:anchor="_Toc110531634" w:history="1">
            <w:r w:rsidR="004D429D" w:rsidRPr="004F2475">
              <w:rPr>
                <w:rStyle w:val="Hipervnculo"/>
                <w:rFonts w:eastAsia="Times New Roman"/>
                <w:i/>
                <w:noProof/>
                <w:lang w:val="es-MX" w:eastAsia="es-ES"/>
              </w:rPr>
              <w:t>9.3.</w:t>
            </w:r>
            <w:r w:rsidR="004D429D">
              <w:rPr>
                <w:rFonts w:asciiTheme="minorHAnsi" w:eastAsiaTheme="minorEastAsia" w:hAnsiTheme="minorHAnsi" w:cstheme="minorBidi"/>
                <w:noProof/>
              </w:rPr>
              <w:tab/>
            </w:r>
            <w:r w:rsidR="004D429D" w:rsidRPr="004F2475">
              <w:rPr>
                <w:rStyle w:val="Hipervnculo"/>
                <w:noProof/>
                <w:lang w:val="es-MX"/>
              </w:rPr>
              <w:t>Canal de Protección de Datos y Medios de Contacto</w:t>
            </w:r>
            <w:r w:rsidR="004D429D">
              <w:rPr>
                <w:noProof/>
                <w:webHidden/>
              </w:rPr>
              <w:tab/>
            </w:r>
            <w:r w:rsidR="004D429D">
              <w:rPr>
                <w:noProof/>
                <w:webHidden/>
              </w:rPr>
              <w:fldChar w:fldCharType="begin"/>
            </w:r>
            <w:r w:rsidR="004D429D">
              <w:rPr>
                <w:noProof/>
                <w:webHidden/>
              </w:rPr>
              <w:instrText xml:space="preserve"> PAGEREF _Toc110531634 \h </w:instrText>
            </w:r>
            <w:r w:rsidR="004D429D">
              <w:rPr>
                <w:noProof/>
                <w:webHidden/>
              </w:rPr>
            </w:r>
            <w:r w:rsidR="004D429D">
              <w:rPr>
                <w:noProof/>
                <w:webHidden/>
              </w:rPr>
              <w:fldChar w:fldCharType="separate"/>
            </w:r>
            <w:r w:rsidR="004D429D">
              <w:rPr>
                <w:noProof/>
                <w:webHidden/>
              </w:rPr>
              <w:t>16</w:t>
            </w:r>
            <w:r w:rsidR="004D429D">
              <w:rPr>
                <w:noProof/>
                <w:webHidden/>
              </w:rPr>
              <w:fldChar w:fldCharType="end"/>
            </w:r>
          </w:hyperlink>
        </w:p>
        <w:p w14:paraId="1F56B54A" w14:textId="28129378" w:rsidR="004D429D" w:rsidRDefault="005046C3">
          <w:pPr>
            <w:pStyle w:val="TDC1"/>
            <w:tabs>
              <w:tab w:val="left" w:pos="660"/>
              <w:tab w:val="right" w:leader="dot" w:pos="8828"/>
            </w:tabs>
            <w:rPr>
              <w:rFonts w:asciiTheme="minorHAnsi" w:eastAsiaTheme="minorEastAsia" w:hAnsiTheme="minorHAnsi" w:cstheme="minorBidi"/>
              <w:noProof/>
            </w:rPr>
          </w:pPr>
          <w:hyperlink w:anchor="_Toc110531635" w:history="1">
            <w:r w:rsidR="004D429D" w:rsidRPr="004F2475">
              <w:rPr>
                <w:rStyle w:val="Hipervnculo"/>
                <w:bCs/>
                <w:noProof/>
                <w:lang w:val="es-MX" w:eastAsia="en-US"/>
              </w:rPr>
              <w:t>10.</w:t>
            </w:r>
            <w:r w:rsidR="004D429D">
              <w:rPr>
                <w:rFonts w:asciiTheme="minorHAnsi" w:eastAsiaTheme="minorEastAsia" w:hAnsiTheme="minorHAnsi" w:cstheme="minorBidi"/>
                <w:noProof/>
              </w:rPr>
              <w:tab/>
            </w:r>
            <w:r w:rsidR="004D429D" w:rsidRPr="004F2475">
              <w:rPr>
                <w:rStyle w:val="Hipervnculo"/>
                <w:noProof/>
                <w:lang w:val="es-MX" w:eastAsia="en-US"/>
              </w:rPr>
              <w:t>DISPOSICIONES FINALES Y VIGENCIA</w:t>
            </w:r>
            <w:r w:rsidR="004D429D">
              <w:rPr>
                <w:noProof/>
                <w:webHidden/>
              </w:rPr>
              <w:tab/>
            </w:r>
            <w:r w:rsidR="004D429D">
              <w:rPr>
                <w:noProof/>
                <w:webHidden/>
              </w:rPr>
              <w:fldChar w:fldCharType="begin"/>
            </w:r>
            <w:r w:rsidR="004D429D">
              <w:rPr>
                <w:noProof/>
                <w:webHidden/>
              </w:rPr>
              <w:instrText xml:space="preserve"> PAGEREF _Toc110531635 \h </w:instrText>
            </w:r>
            <w:r w:rsidR="004D429D">
              <w:rPr>
                <w:noProof/>
                <w:webHidden/>
              </w:rPr>
            </w:r>
            <w:r w:rsidR="004D429D">
              <w:rPr>
                <w:noProof/>
                <w:webHidden/>
              </w:rPr>
              <w:fldChar w:fldCharType="separate"/>
            </w:r>
            <w:r w:rsidR="004D429D">
              <w:rPr>
                <w:noProof/>
                <w:webHidden/>
              </w:rPr>
              <w:t>17</w:t>
            </w:r>
            <w:r w:rsidR="004D429D">
              <w:rPr>
                <w:noProof/>
                <w:webHidden/>
              </w:rPr>
              <w:fldChar w:fldCharType="end"/>
            </w:r>
          </w:hyperlink>
        </w:p>
        <w:p w14:paraId="5C75A61B" w14:textId="7A689B72" w:rsidR="004D429D" w:rsidRDefault="005046C3">
          <w:pPr>
            <w:pStyle w:val="TDC2"/>
            <w:tabs>
              <w:tab w:val="left" w:pos="1100"/>
              <w:tab w:val="right" w:leader="dot" w:pos="8828"/>
            </w:tabs>
            <w:rPr>
              <w:rFonts w:asciiTheme="minorHAnsi" w:eastAsiaTheme="minorEastAsia" w:hAnsiTheme="minorHAnsi" w:cstheme="minorBidi"/>
              <w:noProof/>
            </w:rPr>
          </w:pPr>
          <w:hyperlink w:anchor="_Toc110531636" w:history="1">
            <w:r w:rsidR="004D429D" w:rsidRPr="004F2475">
              <w:rPr>
                <w:rStyle w:val="Hipervnculo"/>
                <w:noProof/>
                <w:lang w:val="es-MX" w:eastAsia="en-US"/>
              </w:rPr>
              <w:t>10.1.</w:t>
            </w:r>
            <w:r w:rsidR="004D429D">
              <w:rPr>
                <w:rFonts w:asciiTheme="minorHAnsi" w:eastAsiaTheme="minorEastAsia" w:hAnsiTheme="minorHAnsi" w:cstheme="minorBidi"/>
                <w:noProof/>
              </w:rPr>
              <w:tab/>
            </w:r>
            <w:r w:rsidR="004D429D" w:rsidRPr="004F2475">
              <w:rPr>
                <w:rStyle w:val="Hipervnculo"/>
                <w:noProof/>
                <w:lang w:val="es-MX" w:eastAsia="en-US"/>
              </w:rPr>
              <w:t>Modificaciones</w:t>
            </w:r>
            <w:r w:rsidR="004D429D">
              <w:rPr>
                <w:noProof/>
                <w:webHidden/>
              </w:rPr>
              <w:tab/>
            </w:r>
            <w:r w:rsidR="004D429D">
              <w:rPr>
                <w:noProof/>
                <w:webHidden/>
              </w:rPr>
              <w:fldChar w:fldCharType="begin"/>
            </w:r>
            <w:r w:rsidR="004D429D">
              <w:rPr>
                <w:noProof/>
                <w:webHidden/>
              </w:rPr>
              <w:instrText xml:space="preserve"> PAGEREF _Toc110531636 \h </w:instrText>
            </w:r>
            <w:r w:rsidR="004D429D">
              <w:rPr>
                <w:noProof/>
                <w:webHidden/>
              </w:rPr>
            </w:r>
            <w:r w:rsidR="004D429D">
              <w:rPr>
                <w:noProof/>
                <w:webHidden/>
              </w:rPr>
              <w:fldChar w:fldCharType="separate"/>
            </w:r>
            <w:r w:rsidR="004D429D">
              <w:rPr>
                <w:noProof/>
                <w:webHidden/>
              </w:rPr>
              <w:t>17</w:t>
            </w:r>
            <w:r w:rsidR="004D429D">
              <w:rPr>
                <w:noProof/>
                <w:webHidden/>
              </w:rPr>
              <w:fldChar w:fldCharType="end"/>
            </w:r>
          </w:hyperlink>
        </w:p>
        <w:p w14:paraId="28724BED" w14:textId="415B8585" w:rsidR="004D429D" w:rsidRDefault="005046C3">
          <w:pPr>
            <w:pStyle w:val="TDC2"/>
            <w:tabs>
              <w:tab w:val="left" w:pos="1100"/>
              <w:tab w:val="right" w:leader="dot" w:pos="8828"/>
            </w:tabs>
            <w:rPr>
              <w:rFonts w:asciiTheme="minorHAnsi" w:eastAsiaTheme="minorEastAsia" w:hAnsiTheme="minorHAnsi" w:cstheme="minorBidi"/>
              <w:noProof/>
            </w:rPr>
          </w:pPr>
          <w:hyperlink w:anchor="_Toc110531637" w:history="1">
            <w:r w:rsidR="004D429D" w:rsidRPr="004F2475">
              <w:rPr>
                <w:rStyle w:val="Hipervnculo"/>
                <w:noProof/>
              </w:rPr>
              <w:t>10.2.</w:t>
            </w:r>
            <w:r w:rsidR="004D429D">
              <w:rPr>
                <w:rFonts w:asciiTheme="minorHAnsi" w:eastAsiaTheme="minorEastAsia" w:hAnsiTheme="minorHAnsi" w:cstheme="minorBidi"/>
                <w:noProof/>
              </w:rPr>
              <w:tab/>
            </w:r>
            <w:r w:rsidR="004D429D" w:rsidRPr="004F2475">
              <w:rPr>
                <w:rStyle w:val="Hipervnculo"/>
                <w:noProof/>
              </w:rPr>
              <w:t>Vigencia</w:t>
            </w:r>
            <w:r w:rsidR="004D429D">
              <w:rPr>
                <w:noProof/>
                <w:webHidden/>
              </w:rPr>
              <w:tab/>
            </w:r>
            <w:r w:rsidR="004D429D">
              <w:rPr>
                <w:noProof/>
                <w:webHidden/>
              </w:rPr>
              <w:fldChar w:fldCharType="begin"/>
            </w:r>
            <w:r w:rsidR="004D429D">
              <w:rPr>
                <w:noProof/>
                <w:webHidden/>
              </w:rPr>
              <w:instrText xml:space="preserve"> PAGEREF _Toc110531637 \h </w:instrText>
            </w:r>
            <w:r w:rsidR="004D429D">
              <w:rPr>
                <w:noProof/>
                <w:webHidden/>
              </w:rPr>
            </w:r>
            <w:r w:rsidR="004D429D">
              <w:rPr>
                <w:noProof/>
                <w:webHidden/>
              </w:rPr>
              <w:fldChar w:fldCharType="separate"/>
            </w:r>
            <w:r w:rsidR="004D429D">
              <w:rPr>
                <w:noProof/>
                <w:webHidden/>
              </w:rPr>
              <w:t>17</w:t>
            </w:r>
            <w:r w:rsidR="004D429D">
              <w:rPr>
                <w:noProof/>
                <w:webHidden/>
              </w:rPr>
              <w:fldChar w:fldCharType="end"/>
            </w:r>
          </w:hyperlink>
        </w:p>
        <w:p w14:paraId="43D78F13" w14:textId="5B9C107F" w:rsidR="004D429D" w:rsidRDefault="005046C3">
          <w:pPr>
            <w:pStyle w:val="TDC1"/>
            <w:tabs>
              <w:tab w:val="left" w:pos="660"/>
              <w:tab w:val="right" w:leader="dot" w:pos="8828"/>
            </w:tabs>
            <w:rPr>
              <w:rFonts w:asciiTheme="minorHAnsi" w:eastAsiaTheme="minorEastAsia" w:hAnsiTheme="minorHAnsi" w:cstheme="minorBidi"/>
              <w:noProof/>
            </w:rPr>
          </w:pPr>
          <w:hyperlink w:anchor="_Toc110531638" w:history="1">
            <w:r w:rsidR="004D429D" w:rsidRPr="004F2475">
              <w:rPr>
                <w:rStyle w:val="Hipervnculo"/>
                <w:bCs/>
                <w:noProof/>
              </w:rPr>
              <w:t>11.</w:t>
            </w:r>
            <w:r w:rsidR="004D429D">
              <w:rPr>
                <w:rFonts w:asciiTheme="minorHAnsi" w:eastAsiaTheme="minorEastAsia" w:hAnsiTheme="minorHAnsi" w:cstheme="minorBidi"/>
                <w:noProof/>
              </w:rPr>
              <w:tab/>
            </w:r>
            <w:r w:rsidR="004D429D" w:rsidRPr="004F2475">
              <w:rPr>
                <w:rStyle w:val="Hipervnculo"/>
                <w:noProof/>
              </w:rPr>
              <w:t>ANEXOS</w:t>
            </w:r>
            <w:r w:rsidR="004D429D">
              <w:rPr>
                <w:noProof/>
                <w:webHidden/>
              </w:rPr>
              <w:tab/>
            </w:r>
            <w:r w:rsidR="004D429D">
              <w:rPr>
                <w:noProof/>
                <w:webHidden/>
              </w:rPr>
              <w:fldChar w:fldCharType="begin"/>
            </w:r>
            <w:r w:rsidR="004D429D">
              <w:rPr>
                <w:noProof/>
                <w:webHidden/>
              </w:rPr>
              <w:instrText xml:space="preserve"> PAGEREF _Toc110531638 \h </w:instrText>
            </w:r>
            <w:r w:rsidR="004D429D">
              <w:rPr>
                <w:noProof/>
                <w:webHidden/>
              </w:rPr>
            </w:r>
            <w:r w:rsidR="004D429D">
              <w:rPr>
                <w:noProof/>
                <w:webHidden/>
              </w:rPr>
              <w:fldChar w:fldCharType="separate"/>
            </w:r>
            <w:r w:rsidR="004D429D">
              <w:rPr>
                <w:noProof/>
                <w:webHidden/>
              </w:rPr>
              <w:t>17</w:t>
            </w:r>
            <w:r w:rsidR="004D429D">
              <w:rPr>
                <w:noProof/>
                <w:webHidden/>
              </w:rPr>
              <w:fldChar w:fldCharType="end"/>
            </w:r>
          </w:hyperlink>
        </w:p>
        <w:p w14:paraId="2AE32C08" w14:textId="3F98ACC9" w:rsidR="00595E86" w:rsidRDefault="002F24E9">
          <w:r>
            <w:rPr>
              <w:rFonts w:ascii="Arial" w:hAnsi="Arial"/>
            </w:rPr>
            <w:fldChar w:fldCharType="end"/>
          </w:r>
        </w:p>
      </w:sdtContent>
    </w:sdt>
    <w:p w14:paraId="13989B90" w14:textId="77777777" w:rsidR="00280005" w:rsidRDefault="00280005" w:rsidP="006E59BF"/>
    <w:p w14:paraId="5156419A" w14:textId="77777777" w:rsidR="00280005" w:rsidRDefault="00280005" w:rsidP="006E59BF"/>
    <w:p w14:paraId="63D014FA" w14:textId="77777777" w:rsidR="002E228B" w:rsidRDefault="002E228B" w:rsidP="006E59BF"/>
    <w:p w14:paraId="1448B655" w14:textId="77777777" w:rsidR="002E228B" w:rsidRDefault="002E228B" w:rsidP="006E59BF"/>
    <w:p w14:paraId="5EF8CDA9" w14:textId="77777777" w:rsidR="002E228B" w:rsidRDefault="002E228B" w:rsidP="006E59BF"/>
    <w:p w14:paraId="45AC74CD" w14:textId="77777777" w:rsidR="002E228B" w:rsidRDefault="002E228B" w:rsidP="006E59BF"/>
    <w:p w14:paraId="63C1B35C" w14:textId="77777777" w:rsidR="002E228B" w:rsidRDefault="002E228B" w:rsidP="006E59BF"/>
    <w:p w14:paraId="092635E2" w14:textId="697A9FFC" w:rsidR="001050DE" w:rsidRPr="006E59BF" w:rsidRDefault="00595E86" w:rsidP="00125F00">
      <w:pPr>
        <w:pStyle w:val="Ttulo1"/>
      </w:pPr>
      <w:bookmarkStart w:id="3" w:name="_Toc110531618"/>
      <w:r w:rsidRPr="00125F00">
        <w:t>INTRODUCCIÓN</w:t>
      </w:r>
      <w:bookmarkEnd w:id="3"/>
    </w:p>
    <w:p w14:paraId="4F240BD2" w14:textId="6DD352E2" w:rsidR="00D5562F" w:rsidRDefault="00D5562F" w:rsidP="001050DE">
      <w:pPr>
        <w:spacing w:before="57" w:line="276" w:lineRule="auto"/>
        <w:rPr>
          <w:rFonts w:asciiTheme="minorHAnsi" w:eastAsia="Arial Nova Light" w:hAnsiTheme="minorHAnsi" w:cstheme="minorHAnsi"/>
          <w:sz w:val="26"/>
          <w:szCs w:val="26"/>
        </w:rPr>
      </w:pPr>
    </w:p>
    <w:p w14:paraId="2B590444" w14:textId="08CD6650" w:rsidR="00F462F8" w:rsidRPr="00125F00" w:rsidRDefault="007511D9" w:rsidP="00D644B6">
      <w:pPr>
        <w:widowControl/>
        <w:autoSpaceDE w:val="0"/>
        <w:autoSpaceDN w:val="0"/>
        <w:adjustRightInd w:val="0"/>
        <w:jc w:val="both"/>
        <w:rPr>
          <w:rFonts w:ascii="Arial" w:eastAsia="Calibri" w:hAnsi="Arial" w:cs="Arial"/>
          <w:lang w:val="es-ES" w:eastAsia="en-US"/>
        </w:rPr>
      </w:pPr>
      <w:r w:rsidRPr="00125F00">
        <w:rPr>
          <w:rFonts w:ascii="Arial" w:eastAsia="Calibri" w:hAnsi="Arial" w:cs="Arial"/>
          <w:lang w:val="es-ES" w:eastAsia="en-US"/>
        </w:rPr>
        <w:t xml:space="preserve">La Rama Judicial ha definido el presente </w:t>
      </w:r>
      <w:r w:rsidR="00EE7049">
        <w:rPr>
          <w:rFonts w:ascii="Arial" w:eastAsia="Calibri" w:hAnsi="Arial" w:cs="Arial"/>
          <w:lang w:val="es-ES" w:eastAsia="en-US"/>
        </w:rPr>
        <w:t xml:space="preserve">documento con la </w:t>
      </w:r>
      <w:r w:rsidR="001326C3">
        <w:rPr>
          <w:rFonts w:ascii="Arial" w:eastAsia="Calibri" w:hAnsi="Arial" w:cs="Arial"/>
          <w:lang w:val="es-ES" w:eastAsia="en-US"/>
        </w:rPr>
        <w:t>P</w:t>
      </w:r>
      <w:r w:rsidR="00EE7049">
        <w:rPr>
          <w:rFonts w:ascii="Arial" w:eastAsia="Calibri" w:hAnsi="Arial" w:cs="Arial"/>
          <w:lang w:val="es-ES" w:eastAsia="en-US"/>
        </w:rPr>
        <w:t xml:space="preserve">olítica </w:t>
      </w:r>
      <w:r w:rsidR="001326C3">
        <w:rPr>
          <w:rFonts w:ascii="Arial" w:eastAsia="Calibri" w:hAnsi="Arial" w:cs="Arial"/>
          <w:lang w:val="es-ES" w:eastAsia="en-US"/>
        </w:rPr>
        <w:t xml:space="preserve">de </w:t>
      </w:r>
      <w:r w:rsidRPr="00125F00">
        <w:rPr>
          <w:rFonts w:ascii="Arial" w:eastAsia="Calibri" w:hAnsi="Arial" w:cs="Arial"/>
          <w:lang w:val="es-ES" w:eastAsia="en-US"/>
        </w:rPr>
        <w:t xml:space="preserve">Protección de Datos Personales, el cual establece las </w:t>
      </w:r>
      <w:r w:rsidR="00F462F8" w:rsidRPr="00125F00">
        <w:rPr>
          <w:rFonts w:ascii="Arial" w:eastAsia="Calibri" w:hAnsi="Arial" w:cs="Arial"/>
          <w:lang w:val="es-ES" w:eastAsia="en-US"/>
        </w:rPr>
        <w:t xml:space="preserve">responsabilidades </w:t>
      </w:r>
      <w:r w:rsidRPr="00125F00">
        <w:rPr>
          <w:rFonts w:ascii="Arial" w:eastAsia="Calibri" w:hAnsi="Arial" w:cs="Arial"/>
          <w:lang w:val="es-ES" w:eastAsia="en-US"/>
        </w:rPr>
        <w:t xml:space="preserve">de los implicados e intervinientes en el tratamiento y uso de la información de carácter personal, </w:t>
      </w:r>
      <w:r w:rsidR="00F462F8" w:rsidRPr="00125F00">
        <w:rPr>
          <w:rFonts w:ascii="Arial" w:eastAsia="Calibri" w:hAnsi="Arial" w:cs="Arial"/>
          <w:lang w:val="es-ES" w:eastAsia="en-US"/>
        </w:rPr>
        <w:t>derechos de los titulares de los datos</w:t>
      </w:r>
      <w:r w:rsidRPr="00125F00">
        <w:rPr>
          <w:rFonts w:ascii="Arial" w:eastAsia="Calibri" w:hAnsi="Arial" w:cs="Arial"/>
          <w:lang w:val="es-ES" w:eastAsia="en-US"/>
        </w:rPr>
        <w:t xml:space="preserve">, y procedimientos aplicables al tratamiento de datos personales que en el desarrollo </w:t>
      </w:r>
      <w:r w:rsidR="006E4630" w:rsidRPr="00125F00">
        <w:rPr>
          <w:rFonts w:ascii="Arial" w:eastAsia="Calibri" w:hAnsi="Arial" w:cs="Arial"/>
          <w:lang w:val="es-ES" w:eastAsia="en-US"/>
        </w:rPr>
        <w:t xml:space="preserve">la Rama Judicial </w:t>
      </w:r>
      <w:r w:rsidRPr="00125F00">
        <w:rPr>
          <w:rFonts w:ascii="Arial" w:eastAsia="Calibri" w:hAnsi="Arial" w:cs="Arial"/>
          <w:lang w:val="es-ES" w:eastAsia="en-US"/>
        </w:rPr>
        <w:t>tenga que solicitar, utilizar, almacenar, corregir, ceder o suprimir.</w:t>
      </w:r>
      <w:r w:rsidR="006E4630" w:rsidRPr="00125F00">
        <w:rPr>
          <w:rFonts w:ascii="Arial" w:eastAsia="Calibri" w:hAnsi="Arial" w:cs="Arial"/>
          <w:lang w:val="es-ES" w:eastAsia="en-US"/>
        </w:rPr>
        <w:t xml:space="preserve"> </w:t>
      </w:r>
    </w:p>
    <w:p w14:paraId="17E06E2F" w14:textId="77777777" w:rsidR="00F462F8" w:rsidRPr="00125F00" w:rsidRDefault="00F462F8" w:rsidP="00D644B6">
      <w:pPr>
        <w:widowControl/>
        <w:autoSpaceDE w:val="0"/>
        <w:autoSpaceDN w:val="0"/>
        <w:adjustRightInd w:val="0"/>
        <w:jc w:val="both"/>
        <w:rPr>
          <w:rFonts w:ascii="Arial" w:eastAsia="Calibri" w:hAnsi="Arial" w:cs="Arial"/>
          <w:lang w:val="es-ES" w:eastAsia="en-US"/>
        </w:rPr>
      </w:pPr>
    </w:p>
    <w:p w14:paraId="757BF701" w14:textId="0D789B87" w:rsidR="007511D9" w:rsidRPr="00125F00" w:rsidRDefault="006E4630" w:rsidP="00D644B6">
      <w:pPr>
        <w:widowControl/>
        <w:autoSpaceDE w:val="0"/>
        <w:autoSpaceDN w:val="0"/>
        <w:adjustRightInd w:val="0"/>
        <w:jc w:val="both"/>
        <w:rPr>
          <w:rFonts w:ascii="Arial" w:eastAsia="Calibri" w:hAnsi="Arial" w:cs="Arial"/>
          <w:b/>
          <w:i/>
          <w:lang w:val="es-ES" w:eastAsia="en-US"/>
        </w:rPr>
      </w:pPr>
      <w:r w:rsidRPr="00125F00">
        <w:rPr>
          <w:rFonts w:ascii="Arial" w:eastAsia="Calibri" w:hAnsi="Arial" w:cs="Arial"/>
          <w:lang w:val="es-ES" w:eastAsia="en-US"/>
        </w:rPr>
        <w:t>La Rama Judicial es r</w:t>
      </w:r>
      <w:r w:rsidR="007511D9" w:rsidRPr="00125F00">
        <w:rPr>
          <w:rFonts w:ascii="Arial" w:eastAsia="Calibri" w:hAnsi="Arial" w:cs="Arial"/>
          <w:lang w:val="es-ES" w:eastAsia="en-US"/>
        </w:rPr>
        <w:t xml:space="preserve">esponsable del tratamiento de Datos Personales y en cumplimiento a lo establecido </w:t>
      </w:r>
      <w:r w:rsidR="00F462F8" w:rsidRPr="00125F00">
        <w:rPr>
          <w:rFonts w:ascii="Arial" w:eastAsia="Calibri" w:hAnsi="Arial" w:cs="Arial"/>
          <w:lang w:val="es-ES" w:eastAsia="en-US"/>
        </w:rPr>
        <w:t>en</w:t>
      </w:r>
      <w:r w:rsidR="00784485">
        <w:rPr>
          <w:rFonts w:ascii="Arial" w:eastAsia="Calibri" w:hAnsi="Arial" w:cs="Arial"/>
          <w:lang w:val="es-ES" w:eastAsia="en-US"/>
        </w:rPr>
        <w:t xml:space="preserve"> la ley 1266 de 2008, </w:t>
      </w:r>
      <w:r w:rsidR="00F462F8" w:rsidRPr="00125F00">
        <w:rPr>
          <w:rFonts w:ascii="Arial" w:eastAsia="Calibri" w:hAnsi="Arial" w:cs="Arial"/>
          <w:lang w:val="es-ES" w:eastAsia="en-US"/>
        </w:rPr>
        <w:t>ley 1581 de 2012</w:t>
      </w:r>
      <w:r w:rsidR="00A7219B">
        <w:rPr>
          <w:rFonts w:ascii="Arial" w:eastAsia="Calibri" w:hAnsi="Arial" w:cs="Arial"/>
          <w:lang w:val="es-ES" w:eastAsia="en-US"/>
        </w:rPr>
        <w:t xml:space="preserve"> </w:t>
      </w:r>
      <w:r w:rsidR="00F462F8" w:rsidRPr="00125F00">
        <w:rPr>
          <w:rFonts w:ascii="Arial" w:eastAsia="Calibri" w:hAnsi="Arial" w:cs="Arial"/>
          <w:lang w:val="es-ES" w:eastAsia="en-US"/>
        </w:rPr>
        <w:t>y demás normas regulatorias</w:t>
      </w:r>
      <w:r w:rsidR="007511D9" w:rsidRPr="00125F00">
        <w:rPr>
          <w:rFonts w:ascii="Arial" w:eastAsia="Calibri" w:hAnsi="Arial" w:cs="Arial"/>
          <w:lang w:val="es-ES" w:eastAsia="en-US"/>
        </w:rPr>
        <w:t xml:space="preserve">, adopta y hace público a todos los interesados </w:t>
      </w:r>
      <w:r w:rsidR="00B14976">
        <w:rPr>
          <w:rFonts w:ascii="Arial" w:eastAsia="Calibri" w:hAnsi="Arial" w:cs="Arial"/>
          <w:lang w:val="es-ES" w:eastAsia="en-US"/>
        </w:rPr>
        <w:t>la presente Política</w:t>
      </w:r>
      <w:r w:rsidR="007511D9" w:rsidRPr="00125F00">
        <w:rPr>
          <w:rFonts w:ascii="Arial" w:eastAsia="Calibri" w:hAnsi="Arial" w:cs="Arial"/>
          <w:lang w:val="es-ES" w:eastAsia="en-US"/>
        </w:rPr>
        <w:t xml:space="preserve"> que contiene todos los elementos esenciales, sencillos y seguros para el cumplimiento con la legislación correspondiente a la Protección de Datos Personales</w:t>
      </w:r>
    </w:p>
    <w:p w14:paraId="5F1F9D83" w14:textId="5AEA9CB4" w:rsidR="007511D9" w:rsidRDefault="007511D9" w:rsidP="00D644B6">
      <w:pPr>
        <w:rPr>
          <w:rFonts w:asciiTheme="minorHAnsi" w:eastAsia="Arial Nova Light" w:hAnsiTheme="minorHAnsi" w:cstheme="minorHAnsi"/>
          <w:sz w:val="26"/>
          <w:szCs w:val="26"/>
        </w:rPr>
      </w:pPr>
    </w:p>
    <w:p w14:paraId="04194FA9" w14:textId="4C8A02B7" w:rsidR="00D5562F" w:rsidRDefault="00595E86" w:rsidP="00125F00">
      <w:pPr>
        <w:pStyle w:val="Ttulo1"/>
      </w:pPr>
      <w:bookmarkStart w:id="4" w:name="_Toc110531619"/>
      <w:r>
        <w:t>OBJETIVO</w:t>
      </w:r>
      <w:bookmarkEnd w:id="4"/>
    </w:p>
    <w:p w14:paraId="0A11B132" w14:textId="0D1838C8" w:rsidR="00D5562F" w:rsidRDefault="00D5562F" w:rsidP="00297C6E">
      <w:pPr>
        <w:spacing w:line="276" w:lineRule="auto"/>
        <w:rPr>
          <w:rFonts w:asciiTheme="minorHAnsi" w:eastAsia="Arial Nova Light" w:hAnsiTheme="minorHAnsi" w:cstheme="minorHAnsi"/>
          <w:sz w:val="26"/>
          <w:szCs w:val="26"/>
        </w:rPr>
      </w:pPr>
    </w:p>
    <w:p w14:paraId="75A01EC6" w14:textId="28BF73BF" w:rsidR="00D5562F" w:rsidRDefault="00297C6E" w:rsidP="00297C6E">
      <w:pPr>
        <w:spacing w:line="276" w:lineRule="auto"/>
        <w:jc w:val="both"/>
        <w:rPr>
          <w:rFonts w:ascii="Arial" w:eastAsia="Calibri" w:hAnsi="Arial" w:cs="Arial"/>
          <w:lang w:val="es-ES" w:eastAsia="en-US"/>
        </w:rPr>
      </w:pPr>
      <w:r w:rsidRPr="00297C6E">
        <w:rPr>
          <w:rFonts w:ascii="Arial" w:eastAsia="Calibri" w:hAnsi="Arial" w:cs="Arial"/>
          <w:lang w:val="es-ES" w:eastAsia="en-US"/>
        </w:rPr>
        <w:t xml:space="preserve">Establecer los lineamientos que garanticen el adecuado tratamiento, la debida protección de los datos personales que trata </w:t>
      </w:r>
      <w:r>
        <w:rPr>
          <w:rFonts w:ascii="Arial" w:eastAsia="Calibri" w:hAnsi="Arial" w:cs="Arial"/>
          <w:lang w:val="es-ES" w:eastAsia="en-US"/>
        </w:rPr>
        <w:t>la Rama Judicial</w:t>
      </w:r>
      <w:r w:rsidRPr="00297C6E">
        <w:rPr>
          <w:rFonts w:ascii="Arial" w:eastAsia="Calibri" w:hAnsi="Arial" w:cs="Arial"/>
          <w:lang w:val="es-ES" w:eastAsia="en-US"/>
        </w:rPr>
        <w:t xml:space="preserve"> en sus procesos y el cumplimiento normativo en esta materia.</w:t>
      </w:r>
    </w:p>
    <w:p w14:paraId="0916817D" w14:textId="77777777" w:rsidR="00297C6E" w:rsidRDefault="00297C6E" w:rsidP="007176F0">
      <w:pPr>
        <w:spacing w:line="276" w:lineRule="auto"/>
        <w:rPr>
          <w:rFonts w:asciiTheme="minorHAnsi" w:eastAsia="Arial Nova Light" w:hAnsiTheme="minorHAnsi" w:cstheme="minorHAnsi"/>
          <w:sz w:val="26"/>
          <w:szCs w:val="26"/>
        </w:rPr>
      </w:pPr>
    </w:p>
    <w:p w14:paraId="432B8656" w14:textId="110AB507" w:rsidR="00D5562F" w:rsidRDefault="00595E86" w:rsidP="00125F00">
      <w:pPr>
        <w:pStyle w:val="Ttulo1"/>
      </w:pPr>
      <w:bookmarkStart w:id="5" w:name="_Toc110531620"/>
      <w:r>
        <w:t>ALCANCE</w:t>
      </w:r>
      <w:bookmarkEnd w:id="5"/>
    </w:p>
    <w:p w14:paraId="5036103A" w14:textId="77777777" w:rsidR="00595E86" w:rsidRPr="00595E86" w:rsidRDefault="00595E86" w:rsidP="00595E86"/>
    <w:p w14:paraId="05E4A6C8" w14:textId="77777777" w:rsidR="00663C70" w:rsidRPr="00663C70" w:rsidRDefault="00663C70" w:rsidP="00663C70">
      <w:pPr>
        <w:spacing w:before="57" w:line="276" w:lineRule="auto"/>
        <w:jc w:val="both"/>
        <w:rPr>
          <w:rFonts w:ascii="Arial" w:eastAsia="Calibri" w:hAnsi="Arial" w:cs="Arial"/>
          <w:lang w:val="es-ES" w:eastAsia="en-US"/>
        </w:rPr>
      </w:pPr>
      <w:r w:rsidRPr="00663C70">
        <w:rPr>
          <w:rFonts w:ascii="Arial" w:eastAsia="Calibri" w:hAnsi="Arial" w:cs="Arial"/>
          <w:lang w:val="es-ES" w:eastAsia="en-US"/>
        </w:rPr>
        <w:t>Dar cumplimiento a la normatividad vigente en materia de Protección de Datos Personales, así como a cualquier exigencia originada en el principio de responsabilidad demostrada.</w:t>
      </w:r>
    </w:p>
    <w:p w14:paraId="2FDF0C6A" w14:textId="77777777" w:rsidR="00663C70" w:rsidRPr="00663C70" w:rsidRDefault="00663C70" w:rsidP="00663C70">
      <w:pPr>
        <w:spacing w:line="276" w:lineRule="auto"/>
        <w:jc w:val="both"/>
        <w:rPr>
          <w:rFonts w:ascii="Arial" w:eastAsia="Calibri" w:hAnsi="Arial" w:cs="Arial"/>
          <w:lang w:val="es-ES" w:eastAsia="en-US"/>
        </w:rPr>
      </w:pPr>
    </w:p>
    <w:p w14:paraId="4F08E591" w14:textId="1AEC1C78" w:rsidR="00D644B6" w:rsidRDefault="00663C70" w:rsidP="00663C70">
      <w:pPr>
        <w:spacing w:before="57" w:line="276" w:lineRule="auto"/>
        <w:jc w:val="both"/>
        <w:rPr>
          <w:rFonts w:ascii="Arial" w:eastAsia="Calibri" w:hAnsi="Arial" w:cs="Arial"/>
          <w:lang w:val="es-ES" w:eastAsia="en-US"/>
        </w:rPr>
      </w:pPr>
      <w:r w:rsidRPr="00663C70">
        <w:rPr>
          <w:rFonts w:ascii="Arial" w:eastAsia="Calibri" w:hAnsi="Arial" w:cs="Arial"/>
          <w:lang w:val="es-ES" w:eastAsia="en-US"/>
        </w:rPr>
        <w:t>Realizar un tratamiento adecuado de los datos personales, dando cumplimiento a los deberes como responsable y garantizando los derechos de los titulares de la información.</w:t>
      </w:r>
    </w:p>
    <w:p w14:paraId="5FFAB685" w14:textId="77777777" w:rsidR="007C5AA5" w:rsidRDefault="007C5AA5" w:rsidP="001050DE">
      <w:pPr>
        <w:spacing w:before="57" w:line="276" w:lineRule="auto"/>
        <w:rPr>
          <w:rFonts w:asciiTheme="minorHAnsi" w:eastAsia="Arial Nova Light" w:hAnsiTheme="minorHAnsi" w:cstheme="minorHAnsi"/>
          <w:sz w:val="26"/>
          <w:szCs w:val="26"/>
        </w:rPr>
      </w:pPr>
    </w:p>
    <w:p w14:paraId="0CFFF1BC" w14:textId="168FDEE9" w:rsidR="00206B3B" w:rsidRPr="007C5AA5" w:rsidRDefault="007C5AA5" w:rsidP="007C5AA5">
      <w:pPr>
        <w:pStyle w:val="Ttulo1"/>
      </w:pPr>
      <w:bookmarkStart w:id="6" w:name="_Toc110531621"/>
      <w:r w:rsidRPr="007C5AA5">
        <w:t>OBLIGACIONES</w:t>
      </w:r>
      <w:bookmarkEnd w:id="6"/>
    </w:p>
    <w:p w14:paraId="140B554F" w14:textId="77777777" w:rsidR="00C9280E" w:rsidRDefault="00C9280E" w:rsidP="001050DE">
      <w:pPr>
        <w:spacing w:before="57" w:line="276" w:lineRule="auto"/>
        <w:rPr>
          <w:rFonts w:ascii="Arial" w:eastAsia="Calibri" w:hAnsi="Arial" w:cs="Arial"/>
          <w:lang w:val="es-ES" w:eastAsia="en-US"/>
        </w:rPr>
      </w:pPr>
    </w:p>
    <w:p w14:paraId="47D37E7A" w14:textId="599A6B18" w:rsidR="007C5AA5" w:rsidRPr="00FC4DB4" w:rsidRDefault="00FC4DB4" w:rsidP="001050DE">
      <w:pPr>
        <w:spacing w:before="57" w:line="276" w:lineRule="auto"/>
        <w:rPr>
          <w:rFonts w:ascii="Arial" w:eastAsia="Calibri" w:hAnsi="Arial" w:cs="Arial"/>
          <w:lang w:val="es-ES" w:eastAsia="en-US"/>
        </w:rPr>
      </w:pPr>
      <w:r w:rsidRPr="00FC4DB4">
        <w:rPr>
          <w:rFonts w:ascii="Arial" w:eastAsia="Calibri" w:hAnsi="Arial" w:cs="Arial"/>
          <w:lang w:val="es-ES" w:eastAsia="en-US"/>
        </w:rPr>
        <w:t xml:space="preserve">Esta Política es de obligatorio y estricto cumplimiento para la Rama Judicial. </w:t>
      </w:r>
    </w:p>
    <w:p w14:paraId="1FE06614" w14:textId="77777777" w:rsidR="007C5AA5" w:rsidRDefault="007C5AA5" w:rsidP="001050DE">
      <w:pPr>
        <w:spacing w:before="57" w:line="276" w:lineRule="auto"/>
        <w:rPr>
          <w:rFonts w:asciiTheme="minorHAnsi" w:eastAsia="Arial Nova Light" w:hAnsiTheme="minorHAnsi" w:cstheme="minorHAnsi"/>
          <w:sz w:val="26"/>
          <w:szCs w:val="26"/>
        </w:rPr>
      </w:pPr>
    </w:p>
    <w:p w14:paraId="39527DD9" w14:textId="77777777" w:rsidR="004D429D" w:rsidRDefault="004D429D" w:rsidP="001050DE">
      <w:pPr>
        <w:spacing w:before="57" w:line="276" w:lineRule="auto"/>
        <w:rPr>
          <w:rFonts w:asciiTheme="minorHAnsi" w:eastAsia="Arial Nova Light" w:hAnsiTheme="minorHAnsi" w:cstheme="minorHAnsi"/>
          <w:sz w:val="26"/>
          <w:szCs w:val="26"/>
        </w:rPr>
      </w:pPr>
    </w:p>
    <w:p w14:paraId="622FBCD1" w14:textId="77777777" w:rsidR="004D429D" w:rsidRDefault="004D429D" w:rsidP="001050DE">
      <w:pPr>
        <w:spacing w:before="57" w:line="276" w:lineRule="auto"/>
        <w:rPr>
          <w:rFonts w:asciiTheme="minorHAnsi" w:eastAsia="Arial Nova Light" w:hAnsiTheme="minorHAnsi" w:cstheme="minorHAnsi"/>
          <w:sz w:val="26"/>
          <w:szCs w:val="26"/>
        </w:rPr>
      </w:pPr>
    </w:p>
    <w:p w14:paraId="47FBEDA8" w14:textId="77777777" w:rsidR="004D429D" w:rsidRDefault="004D429D" w:rsidP="001050DE">
      <w:pPr>
        <w:spacing w:before="57" w:line="276" w:lineRule="auto"/>
        <w:rPr>
          <w:rFonts w:asciiTheme="minorHAnsi" w:eastAsia="Arial Nova Light" w:hAnsiTheme="minorHAnsi" w:cstheme="minorHAnsi"/>
          <w:sz w:val="26"/>
          <w:szCs w:val="26"/>
        </w:rPr>
      </w:pPr>
    </w:p>
    <w:p w14:paraId="0FB6836F" w14:textId="77777777" w:rsidR="00E04719" w:rsidRDefault="00E04719" w:rsidP="00E04719">
      <w:pPr>
        <w:pStyle w:val="Ttulo1"/>
      </w:pPr>
      <w:bookmarkStart w:id="7" w:name="_Toc110531622"/>
      <w:r>
        <w:lastRenderedPageBreak/>
        <w:t>DEBERES DE LA RAMA JUDICIAL EN RELACIÓN CON EL TRATAMIENTO DE DATOS PERSONALES</w:t>
      </w:r>
      <w:bookmarkEnd w:id="7"/>
    </w:p>
    <w:p w14:paraId="67DCF544" w14:textId="77777777" w:rsidR="00E04719" w:rsidRDefault="00E04719" w:rsidP="00E04719">
      <w:pPr>
        <w:spacing w:line="276" w:lineRule="auto"/>
        <w:rPr>
          <w:rFonts w:asciiTheme="minorHAnsi" w:eastAsia="Arial Nova Light" w:hAnsiTheme="minorHAnsi" w:cstheme="minorHAnsi"/>
          <w:sz w:val="26"/>
          <w:szCs w:val="26"/>
        </w:rPr>
      </w:pPr>
    </w:p>
    <w:p w14:paraId="22BA1788" w14:textId="77777777" w:rsidR="00E04719" w:rsidRPr="006B0059" w:rsidRDefault="00E04719" w:rsidP="00E04719">
      <w:pPr>
        <w:jc w:val="both"/>
        <w:rPr>
          <w:rFonts w:ascii="Arial" w:hAnsi="Arial" w:cs="Arial"/>
          <w:lang w:val="es-MX"/>
        </w:rPr>
      </w:pPr>
      <w:r w:rsidRPr="006B0059">
        <w:rPr>
          <w:rFonts w:ascii="Arial" w:hAnsi="Arial" w:cs="Arial"/>
          <w:lang w:val="es-MX"/>
        </w:rPr>
        <w:t xml:space="preserve">La Rama Judicial, es consciente que los datos personales son de propiedad de las personas a las que se refieren y solamente ellas pueden decidir sobre los mismos. Así mismo, la Rama Judicial hará uso de dichos datos, solamente en cumplimiento de las finalidades para las que se encuentra debidamente facultada y autorizada previamente por el titular, o por la Ley, en todo momento respeta la normatividad vigente sobre Protección de Datos Personales. </w:t>
      </w:r>
    </w:p>
    <w:p w14:paraId="5825907A" w14:textId="77777777" w:rsidR="00E04719" w:rsidRDefault="00E04719" w:rsidP="00E04719">
      <w:pPr>
        <w:jc w:val="both"/>
        <w:rPr>
          <w:rFonts w:ascii="Arial" w:hAnsi="Arial" w:cs="Arial"/>
          <w:lang w:val="es-MX"/>
        </w:rPr>
      </w:pPr>
    </w:p>
    <w:p w14:paraId="74172DC1" w14:textId="77777777" w:rsidR="00E04719" w:rsidRPr="006B0059" w:rsidRDefault="00E04719" w:rsidP="00E04719">
      <w:pPr>
        <w:jc w:val="both"/>
        <w:rPr>
          <w:rFonts w:ascii="Arial" w:hAnsi="Arial" w:cs="Arial"/>
          <w:lang w:val="es-MX"/>
        </w:rPr>
      </w:pPr>
    </w:p>
    <w:p w14:paraId="38434338" w14:textId="77777777" w:rsidR="00E04719" w:rsidRPr="007176F0" w:rsidRDefault="00E04719" w:rsidP="00E04719">
      <w:pPr>
        <w:pStyle w:val="Ttulo2"/>
        <w:rPr>
          <w:lang w:val="es-MX"/>
        </w:rPr>
      </w:pPr>
      <w:bookmarkStart w:id="8" w:name="_Toc110531623"/>
      <w:r w:rsidRPr="007176F0">
        <w:rPr>
          <w:lang w:val="es-MX"/>
        </w:rPr>
        <w:t>Responsable del Tratamiento</w:t>
      </w:r>
      <w:bookmarkEnd w:id="8"/>
    </w:p>
    <w:p w14:paraId="077689CC" w14:textId="77777777" w:rsidR="00E04719" w:rsidRDefault="00E04719" w:rsidP="00E04719">
      <w:pPr>
        <w:jc w:val="both"/>
        <w:rPr>
          <w:rFonts w:ascii="Arial" w:hAnsi="Arial" w:cs="Arial"/>
          <w:lang w:val="es-MX"/>
        </w:rPr>
      </w:pPr>
    </w:p>
    <w:p w14:paraId="69911167" w14:textId="77777777" w:rsidR="00E04719" w:rsidRPr="006B0059" w:rsidRDefault="00E04719" w:rsidP="00E04719">
      <w:pPr>
        <w:jc w:val="both"/>
        <w:rPr>
          <w:rFonts w:ascii="Arial" w:hAnsi="Arial" w:cs="Arial"/>
          <w:lang w:val="es-MX"/>
        </w:rPr>
      </w:pPr>
      <w:r w:rsidRPr="006B0059">
        <w:rPr>
          <w:rFonts w:ascii="Arial" w:hAnsi="Arial" w:cs="Arial"/>
          <w:lang w:val="es-MX"/>
        </w:rPr>
        <w:t>La Rama Judicial como responsable del tratamiento de datos personales, cumple los deberes y obligaciones previstas en el artículo 17 de la Ley 1581 de 2012, y normas que la reglamenten o modifiquen, a saber:</w:t>
      </w:r>
    </w:p>
    <w:p w14:paraId="7D558264" w14:textId="77777777" w:rsidR="00E04719" w:rsidRPr="0070128C" w:rsidRDefault="00E04719" w:rsidP="00E04719">
      <w:pPr>
        <w:jc w:val="both"/>
        <w:rPr>
          <w:rFonts w:asciiTheme="minorHAnsi" w:hAnsiTheme="minorHAnsi"/>
          <w:sz w:val="24"/>
          <w:szCs w:val="24"/>
        </w:rPr>
      </w:pPr>
    </w:p>
    <w:p w14:paraId="54783EB2" w14:textId="77777777" w:rsidR="00E04719" w:rsidRPr="006B0059" w:rsidRDefault="00E04719" w:rsidP="00E04719">
      <w:pPr>
        <w:pStyle w:val="Prrafodelista"/>
        <w:numPr>
          <w:ilvl w:val="0"/>
          <w:numId w:val="5"/>
        </w:numPr>
        <w:spacing w:line="276" w:lineRule="auto"/>
        <w:jc w:val="both"/>
        <w:rPr>
          <w:rFonts w:ascii="Arial" w:hAnsi="Arial" w:cs="Arial"/>
        </w:rPr>
      </w:pPr>
      <w:r w:rsidRPr="006B0059">
        <w:rPr>
          <w:rFonts w:ascii="Arial" w:hAnsi="Arial" w:cs="Arial"/>
        </w:rPr>
        <w:t xml:space="preserve">Garantizar al Titular, en todo tiempo, el pleno y efectivo ejercicio del derecho de hábeas data; </w:t>
      </w:r>
    </w:p>
    <w:p w14:paraId="240A22FC" w14:textId="77777777" w:rsidR="00E04719" w:rsidRPr="006B0059" w:rsidRDefault="00E04719" w:rsidP="00E04719">
      <w:pPr>
        <w:pStyle w:val="Prrafodelista"/>
        <w:numPr>
          <w:ilvl w:val="0"/>
          <w:numId w:val="5"/>
        </w:numPr>
        <w:spacing w:line="276" w:lineRule="auto"/>
        <w:jc w:val="both"/>
        <w:rPr>
          <w:rFonts w:ascii="Arial" w:hAnsi="Arial" w:cs="Arial"/>
        </w:rPr>
      </w:pPr>
      <w:r w:rsidRPr="006B0059">
        <w:rPr>
          <w:rFonts w:ascii="Arial" w:hAnsi="Arial" w:cs="Arial"/>
        </w:rPr>
        <w:t xml:space="preserve">Solicitar y conservar, en las condiciones previstas en la presente ley, copia de la respectiva autorización otorgada por el Titular; </w:t>
      </w:r>
    </w:p>
    <w:p w14:paraId="33ECDBBD" w14:textId="77777777" w:rsidR="00E04719" w:rsidRPr="006B0059" w:rsidRDefault="00E04719" w:rsidP="00E04719">
      <w:pPr>
        <w:pStyle w:val="Prrafodelista"/>
        <w:numPr>
          <w:ilvl w:val="0"/>
          <w:numId w:val="5"/>
        </w:numPr>
        <w:spacing w:line="276" w:lineRule="auto"/>
        <w:jc w:val="both"/>
        <w:rPr>
          <w:rFonts w:ascii="Arial" w:hAnsi="Arial" w:cs="Arial"/>
        </w:rPr>
      </w:pPr>
      <w:r w:rsidRPr="006B0059">
        <w:rPr>
          <w:rFonts w:ascii="Arial" w:hAnsi="Arial" w:cs="Arial"/>
        </w:rPr>
        <w:t xml:space="preserve">Informar debidamente al Titular sobre la finalidad de la recolección y los derechos que le asisten por virtud de la autorización otorgada; </w:t>
      </w:r>
    </w:p>
    <w:p w14:paraId="20B6B25C" w14:textId="77777777" w:rsidR="00E04719" w:rsidRPr="006B0059" w:rsidRDefault="00E04719" w:rsidP="00E04719">
      <w:pPr>
        <w:pStyle w:val="Prrafodelista"/>
        <w:numPr>
          <w:ilvl w:val="0"/>
          <w:numId w:val="5"/>
        </w:numPr>
        <w:spacing w:line="276" w:lineRule="auto"/>
        <w:jc w:val="both"/>
        <w:rPr>
          <w:rFonts w:ascii="Arial" w:hAnsi="Arial" w:cs="Arial"/>
        </w:rPr>
      </w:pPr>
      <w:r w:rsidRPr="006B0059">
        <w:rPr>
          <w:rFonts w:ascii="Arial" w:hAnsi="Arial" w:cs="Arial"/>
        </w:rPr>
        <w:t xml:space="preserve">Conservar la información bajo las condiciones de seguridad necesarias para impedir su adulteración, pérdida, consulta, uso o acceso no autorizado o fraudulento; </w:t>
      </w:r>
    </w:p>
    <w:p w14:paraId="1BE53EF4" w14:textId="77777777" w:rsidR="00E04719" w:rsidRPr="006B0059" w:rsidRDefault="00E04719" w:rsidP="00E04719">
      <w:pPr>
        <w:pStyle w:val="Prrafodelista"/>
        <w:numPr>
          <w:ilvl w:val="0"/>
          <w:numId w:val="5"/>
        </w:numPr>
        <w:spacing w:line="276" w:lineRule="auto"/>
        <w:jc w:val="both"/>
        <w:rPr>
          <w:rFonts w:ascii="Arial" w:hAnsi="Arial" w:cs="Arial"/>
        </w:rPr>
      </w:pPr>
      <w:r w:rsidRPr="006B0059">
        <w:rPr>
          <w:rFonts w:ascii="Arial" w:hAnsi="Arial" w:cs="Arial"/>
        </w:rPr>
        <w:t xml:space="preserve">Garantizar que la información que se suministre al Encargado del Tratamiento sea veraz, completa, exacta, actualizada, comprobable y comprensible; </w:t>
      </w:r>
    </w:p>
    <w:p w14:paraId="44ACCDB7" w14:textId="77777777" w:rsidR="00E04719" w:rsidRPr="006B0059" w:rsidRDefault="00E04719" w:rsidP="00E04719">
      <w:pPr>
        <w:pStyle w:val="Prrafodelista"/>
        <w:numPr>
          <w:ilvl w:val="0"/>
          <w:numId w:val="5"/>
        </w:numPr>
        <w:spacing w:line="276" w:lineRule="auto"/>
        <w:jc w:val="both"/>
        <w:rPr>
          <w:rFonts w:ascii="Arial" w:hAnsi="Arial" w:cs="Arial"/>
        </w:rPr>
      </w:pPr>
      <w:r w:rsidRPr="006B0059">
        <w:rPr>
          <w:rFonts w:ascii="Arial" w:hAnsi="Arial" w:cs="Arial"/>
        </w:rPr>
        <w:t xml:space="preserve">Actualizar la información, comunicando de forma oportuna al Encargado del Tratamiento, todas las novedades respecto de los datos que previamente le haya suministrado y adoptar las demás medidas necesarias para que la información suministrada a este se mantenga actualizada; </w:t>
      </w:r>
    </w:p>
    <w:p w14:paraId="345CAC5D" w14:textId="77777777" w:rsidR="00E04719" w:rsidRPr="006B0059" w:rsidRDefault="00E04719" w:rsidP="00E04719">
      <w:pPr>
        <w:pStyle w:val="Prrafodelista"/>
        <w:numPr>
          <w:ilvl w:val="0"/>
          <w:numId w:val="5"/>
        </w:numPr>
        <w:spacing w:line="276" w:lineRule="auto"/>
        <w:jc w:val="both"/>
        <w:rPr>
          <w:rFonts w:ascii="Arial" w:hAnsi="Arial" w:cs="Arial"/>
        </w:rPr>
      </w:pPr>
      <w:r w:rsidRPr="006B0059">
        <w:rPr>
          <w:rFonts w:ascii="Arial" w:hAnsi="Arial" w:cs="Arial"/>
        </w:rPr>
        <w:t xml:space="preserve">Rectificar la información cuando sea incorrecta y comunicar lo pertinente al Encargado del Tratamiento; </w:t>
      </w:r>
    </w:p>
    <w:p w14:paraId="624D3F2E" w14:textId="77777777" w:rsidR="00E04719" w:rsidRPr="006B0059" w:rsidRDefault="00E04719" w:rsidP="00E04719">
      <w:pPr>
        <w:pStyle w:val="Prrafodelista"/>
        <w:numPr>
          <w:ilvl w:val="0"/>
          <w:numId w:val="5"/>
        </w:numPr>
        <w:spacing w:line="276" w:lineRule="auto"/>
        <w:jc w:val="both"/>
        <w:rPr>
          <w:rFonts w:ascii="Arial" w:hAnsi="Arial" w:cs="Arial"/>
        </w:rPr>
      </w:pPr>
      <w:r w:rsidRPr="006B0059">
        <w:rPr>
          <w:rFonts w:ascii="Arial" w:hAnsi="Arial" w:cs="Arial"/>
        </w:rPr>
        <w:t>Suministrar al Encargado del Tratamiento, según el caso, únicamente datos cuyo Tratamiento esté previamente autorizado de conformidad con lo previsto en la presente ley;</w:t>
      </w:r>
    </w:p>
    <w:p w14:paraId="487DA7EB" w14:textId="77777777" w:rsidR="00E04719" w:rsidRPr="006B0059" w:rsidRDefault="00E04719" w:rsidP="00E04719">
      <w:pPr>
        <w:pStyle w:val="Prrafodelista"/>
        <w:numPr>
          <w:ilvl w:val="0"/>
          <w:numId w:val="5"/>
        </w:numPr>
        <w:spacing w:line="276" w:lineRule="auto"/>
        <w:jc w:val="both"/>
        <w:rPr>
          <w:rFonts w:ascii="Arial" w:hAnsi="Arial" w:cs="Arial"/>
        </w:rPr>
      </w:pPr>
      <w:r w:rsidRPr="006B0059">
        <w:rPr>
          <w:rFonts w:ascii="Arial" w:hAnsi="Arial" w:cs="Arial"/>
        </w:rPr>
        <w:t xml:space="preserve">Exigir al Encargado del Tratamiento en todo momento, el respeto a las condiciones de seguridad y privacidad de la información del Titular; </w:t>
      </w:r>
    </w:p>
    <w:p w14:paraId="179FC4E8" w14:textId="77777777" w:rsidR="00E04719" w:rsidRPr="006B0059" w:rsidRDefault="00E04719" w:rsidP="00E04719">
      <w:pPr>
        <w:pStyle w:val="Prrafodelista"/>
        <w:numPr>
          <w:ilvl w:val="0"/>
          <w:numId w:val="5"/>
        </w:numPr>
        <w:spacing w:line="276" w:lineRule="auto"/>
        <w:jc w:val="both"/>
        <w:rPr>
          <w:rFonts w:ascii="Arial" w:hAnsi="Arial" w:cs="Arial"/>
        </w:rPr>
      </w:pPr>
      <w:r w:rsidRPr="006B0059">
        <w:rPr>
          <w:rFonts w:ascii="Arial" w:hAnsi="Arial" w:cs="Arial"/>
        </w:rPr>
        <w:t xml:space="preserve">Tramitar las consultas y reclamos formulados en los términos señalados en la presente ley; </w:t>
      </w:r>
    </w:p>
    <w:p w14:paraId="6751A649" w14:textId="77777777" w:rsidR="00E04719" w:rsidRPr="006B0059" w:rsidRDefault="00E04719" w:rsidP="00E04719">
      <w:pPr>
        <w:pStyle w:val="Prrafodelista"/>
        <w:numPr>
          <w:ilvl w:val="0"/>
          <w:numId w:val="5"/>
        </w:numPr>
        <w:spacing w:line="276" w:lineRule="auto"/>
        <w:jc w:val="both"/>
        <w:rPr>
          <w:rFonts w:ascii="Arial" w:hAnsi="Arial" w:cs="Arial"/>
        </w:rPr>
      </w:pPr>
      <w:r w:rsidRPr="006B0059">
        <w:rPr>
          <w:rFonts w:ascii="Arial" w:hAnsi="Arial" w:cs="Arial"/>
        </w:rPr>
        <w:t xml:space="preserve">Adoptar las políticas y procedimientos para garantizar el adecuado cumplimiento de </w:t>
      </w:r>
      <w:r w:rsidRPr="006B0059">
        <w:rPr>
          <w:rFonts w:ascii="Arial" w:hAnsi="Arial" w:cs="Arial"/>
        </w:rPr>
        <w:lastRenderedPageBreak/>
        <w:t xml:space="preserve">la presente ley y en especial, para la atención de consultas y reclamos; </w:t>
      </w:r>
    </w:p>
    <w:p w14:paraId="42652C97" w14:textId="77777777" w:rsidR="00E04719" w:rsidRPr="006B0059" w:rsidRDefault="00E04719" w:rsidP="00E04719">
      <w:pPr>
        <w:pStyle w:val="Prrafodelista"/>
        <w:numPr>
          <w:ilvl w:val="0"/>
          <w:numId w:val="5"/>
        </w:numPr>
        <w:spacing w:line="276" w:lineRule="auto"/>
        <w:jc w:val="both"/>
        <w:rPr>
          <w:rFonts w:ascii="Arial" w:hAnsi="Arial" w:cs="Arial"/>
        </w:rPr>
      </w:pPr>
      <w:r w:rsidRPr="006B0059">
        <w:rPr>
          <w:rFonts w:ascii="Arial" w:hAnsi="Arial" w:cs="Arial"/>
        </w:rPr>
        <w:t xml:space="preserve">Informar al Encargado del Tratamiento cuando determinada información se encuentra en discusión por parte del Titular, una vez se haya presentado la reclamación y no haya finalizado el trámite respectivo; </w:t>
      </w:r>
    </w:p>
    <w:p w14:paraId="3E6C702D" w14:textId="77777777" w:rsidR="00E04719" w:rsidRPr="006B0059" w:rsidRDefault="00E04719" w:rsidP="00E04719">
      <w:pPr>
        <w:pStyle w:val="Prrafodelista"/>
        <w:numPr>
          <w:ilvl w:val="0"/>
          <w:numId w:val="5"/>
        </w:numPr>
        <w:spacing w:line="276" w:lineRule="auto"/>
        <w:jc w:val="both"/>
        <w:rPr>
          <w:rFonts w:ascii="Arial" w:hAnsi="Arial" w:cs="Arial"/>
        </w:rPr>
      </w:pPr>
      <w:r w:rsidRPr="006B0059">
        <w:rPr>
          <w:rFonts w:ascii="Arial" w:hAnsi="Arial" w:cs="Arial"/>
        </w:rPr>
        <w:t xml:space="preserve">Informar a solicitud del Titular sobre el uso dado a sus datos; </w:t>
      </w:r>
    </w:p>
    <w:p w14:paraId="61184796" w14:textId="77777777" w:rsidR="00E04719" w:rsidRPr="006B0059" w:rsidRDefault="00E04719" w:rsidP="00E04719">
      <w:pPr>
        <w:pStyle w:val="Prrafodelista"/>
        <w:numPr>
          <w:ilvl w:val="0"/>
          <w:numId w:val="5"/>
        </w:numPr>
        <w:spacing w:line="276" w:lineRule="auto"/>
        <w:jc w:val="both"/>
        <w:rPr>
          <w:rFonts w:ascii="Arial" w:hAnsi="Arial" w:cs="Arial"/>
        </w:rPr>
      </w:pPr>
      <w:r w:rsidRPr="006B0059">
        <w:rPr>
          <w:rFonts w:ascii="Arial" w:hAnsi="Arial" w:cs="Arial"/>
        </w:rPr>
        <w:t xml:space="preserve">Informar a la autoridad de protección de datos (Superintendencia de Industria y Comercio) cuando se presenten violaciones a los códigos de seguridad y existan riesgos en la administración de la información de los Titulares. </w:t>
      </w:r>
    </w:p>
    <w:p w14:paraId="7B7F2C24" w14:textId="77777777" w:rsidR="00E04719" w:rsidRDefault="00E04719" w:rsidP="00E04719">
      <w:pPr>
        <w:pStyle w:val="Prrafodelista"/>
        <w:numPr>
          <w:ilvl w:val="0"/>
          <w:numId w:val="5"/>
        </w:numPr>
        <w:spacing w:line="276" w:lineRule="auto"/>
        <w:jc w:val="both"/>
        <w:rPr>
          <w:rFonts w:ascii="Arial" w:hAnsi="Arial" w:cs="Arial"/>
        </w:rPr>
      </w:pPr>
      <w:r w:rsidRPr="006B0059">
        <w:rPr>
          <w:rFonts w:ascii="Arial" w:hAnsi="Arial" w:cs="Arial"/>
        </w:rPr>
        <w:t>Cumplir las instrucciones y requerimientos que imparta la Superintendencia de Industria y Comercio.</w:t>
      </w:r>
    </w:p>
    <w:p w14:paraId="018E5C16" w14:textId="58C5441C" w:rsidR="00E04719" w:rsidRDefault="00E04719" w:rsidP="00E04719">
      <w:pPr>
        <w:spacing w:line="276" w:lineRule="auto"/>
        <w:jc w:val="both"/>
        <w:rPr>
          <w:rFonts w:ascii="Arial" w:hAnsi="Arial" w:cs="Arial"/>
        </w:rPr>
      </w:pPr>
    </w:p>
    <w:p w14:paraId="0BD1290F" w14:textId="77777777" w:rsidR="00DA4150" w:rsidRPr="007176F0" w:rsidRDefault="00DA4150" w:rsidP="00E04719">
      <w:pPr>
        <w:spacing w:line="276" w:lineRule="auto"/>
        <w:jc w:val="both"/>
        <w:rPr>
          <w:rFonts w:ascii="Arial" w:hAnsi="Arial" w:cs="Arial"/>
        </w:rPr>
      </w:pPr>
    </w:p>
    <w:p w14:paraId="4D6F63E6" w14:textId="77777777" w:rsidR="00E04719" w:rsidRDefault="00E04719" w:rsidP="00E04719">
      <w:pPr>
        <w:pStyle w:val="Ttulo2"/>
      </w:pPr>
      <w:bookmarkStart w:id="9" w:name="_Toc110531624"/>
      <w:r w:rsidRPr="007176F0">
        <w:t>Encargado del Tratamiento</w:t>
      </w:r>
      <w:bookmarkEnd w:id="9"/>
    </w:p>
    <w:p w14:paraId="45585954" w14:textId="77777777" w:rsidR="00E04719" w:rsidRPr="007176F0" w:rsidRDefault="00E04719" w:rsidP="00E04719">
      <w:pPr>
        <w:spacing w:line="276" w:lineRule="auto"/>
        <w:jc w:val="both"/>
        <w:rPr>
          <w:rFonts w:ascii="Arial" w:hAnsi="Arial" w:cs="Arial"/>
          <w:b/>
          <w:bCs/>
        </w:rPr>
      </w:pPr>
    </w:p>
    <w:p w14:paraId="6967CA99" w14:textId="77777777" w:rsidR="00E04719" w:rsidRDefault="00E04719" w:rsidP="00E04719">
      <w:pPr>
        <w:spacing w:before="57" w:line="276" w:lineRule="auto"/>
        <w:jc w:val="both"/>
        <w:rPr>
          <w:rFonts w:ascii="Arial" w:hAnsi="Arial" w:cs="Arial"/>
          <w:lang w:val="es-MX"/>
        </w:rPr>
      </w:pPr>
      <w:r w:rsidRPr="007176F0">
        <w:rPr>
          <w:rFonts w:ascii="Arial" w:hAnsi="Arial" w:cs="Arial"/>
          <w:lang w:val="es-MX"/>
        </w:rPr>
        <w:t xml:space="preserve">Los encargados del tratamiento de datos personales con quienes la </w:t>
      </w:r>
      <w:r>
        <w:rPr>
          <w:rFonts w:ascii="Arial" w:hAnsi="Arial" w:cs="Arial"/>
          <w:lang w:val="es-MX"/>
        </w:rPr>
        <w:t>R</w:t>
      </w:r>
      <w:r w:rsidRPr="007176F0">
        <w:rPr>
          <w:rFonts w:ascii="Arial" w:hAnsi="Arial" w:cs="Arial"/>
          <w:lang w:val="es-MX"/>
        </w:rPr>
        <w:t xml:space="preserve">ama </w:t>
      </w:r>
      <w:r>
        <w:rPr>
          <w:rFonts w:ascii="Arial" w:hAnsi="Arial" w:cs="Arial"/>
          <w:lang w:val="es-MX"/>
        </w:rPr>
        <w:t>J</w:t>
      </w:r>
      <w:r w:rsidRPr="007176F0">
        <w:rPr>
          <w:rFonts w:ascii="Arial" w:hAnsi="Arial" w:cs="Arial"/>
          <w:lang w:val="es-MX"/>
        </w:rPr>
        <w:t>udicial tenga o pueda tener algún convenio, contrato o cualquier tipo de colaboración deberán cumplir los siguientes deberes, sin perjuicio de las demás disposiciones previstas en la ley y en otras que fijan su propia actividad:</w:t>
      </w:r>
    </w:p>
    <w:p w14:paraId="4DD43CAD" w14:textId="77777777" w:rsidR="00E04719" w:rsidRPr="007176F0" w:rsidRDefault="00E04719" w:rsidP="00E04719">
      <w:pPr>
        <w:spacing w:before="57" w:line="276" w:lineRule="auto"/>
        <w:jc w:val="both"/>
        <w:rPr>
          <w:rFonts w:ascii="Arial" w:hAnsi="Arial" w:cs="Arial"/>
          <w:lang w:val="es-MX"/>
        </w:rPr>
      </w:pPr>
    </w:p>
    <w:p w14:paraId="6228A4AB" w14:textId="77777777" w:rsidR="00E04719" w:rsidRPr="007176F0" w:rsidRDefault="00E04719" w:rsidP="00E04719">
      <w:pPr>
        <w:numPr>
          <w:ilvl w:val="0"/>
          <w:numId w:val="39"/>
        </w:numPr>
        <w:spacing w:before="57" w:line="276" w:lineRule="auto"/>
        <w:jc w:val="both"/>
        <w:rPr>
          <w:rFonts w:ascii="Arial" w:hAnsi="Arial" w:cs="Arial"/>
          <w:lang w:val="es-MX"/>
        </w:rPr>
      </w:pPr>
      <w:r w:rsidRPr="007176F0">
        <w:rPr>
          <w:rFonts w:ascii="Arial" w:hAnsi="Arial" w:cs="Arial"/>
          <w:lang w:val="es-MX"/>
        </w:rPr>
        <w:t>Garantizar al titular, en todo tiempo, el ejercicio del derecho de habeas data</w:t>
      </w:r>
      <w:r>
        <w:rPr>
          <w:rFonts w:ascii="Arial" w:hAnsi="Arial" w:cs="Arial"/>
          <w:lang w:val="es-MX"/>
        </w:rPr>
        <w:t>.</w:t>
      </w:r>
    </w:p>
    <w:p w14:paraId="4C421C92" w14:textId="77777777" w:rsidR="00E04719" w:rsidRPr="007176F0" w:rsidRDefault="00E04719" w:rsidP="00E04719">
      <w:pPr>
        <w:numPr>
          <w:ilvl w:val="0"/>
          <w:numId w:val="39"/>
        </w:numPr>
        <w:spacing w:before="57" w:line="276" w:lineRule="auto"/>
        <w:jc w:val="both"/>
        <w:rPr>
          <w:rFonts w:ascii="Arial" w:hAnsi="Arial" w:cs="Arial"/>
          <w:lang w:val="es-MX"/>
        </w:rPr>
      </w:pPr>
      <w:r w:rsidRPr="007176F0">
        <w:rPr>
          <w:rFonts w:ascii="Arial" w:hAnsi="Arial" w:cs="Arial"/>
          <w:lang w:val="es-MX"/>
        </w:rPr>
        <w:t>Conservar la información bajo las condiciones de seguridad necesarias para impedir su adulteración, perdida, consulta, uso o acceso no autorizado o fraudulento</w:t>
      </w:r>
      <w:r>
        <w:rPr>
          <w:rFonts w:ascii="Arial" w:hAnsi="Arial" w:cs="Arial"/>
          <w:lang w:val="es-MX"/>
        </w:rPr>
        <w:t>.</w:t>
      </w:r>
    </w:p>
    <w:p w14:paraId="1F4EEED3" w14:textId="77777777" w:rsidR="00E04719" w:rsidRPr="007176F0" w:rsidRDefault="00E04719" w:rsidP="00E04719">
      <w:pPr>
        <w:numPr>
          <w:ilvl w:val="0"/>
          <w:numId w:val="39"/>
        </w:numPr>
        <w:spacing w:before="57" w:line="276" w:lineRule="auto"/>
        <w:jc w:val="both"/>
        <w:rPr>
          <w:rFonts w:ascii="Arial" w:hAnsi="Arial" w:cs="Arial"/>
          <w:lang w:val="es-MX"/>
        </w:rPr>
      </w:pPr>
      <w:r w:rsidRPr="007176F0">
        <w:rPr>
          <w:rFonts w:ascii="Arial" w:hAnsi="Arial" w:cs="Arial"/>
          <w:lang w:val="es-MX"/>
        </w:rPr>
        <w:t>Realizar oportunamente la actualización, rectificación o suspensión de los datos en los términos de la presente ley</w:t>
      </w:r>
      <w:r>
        <w:rPr>
          <w:rFonts w:ascii="Arial" w:hAnsi="Arial" w:cs="Arial"/>
          <w:lang w:val="es-MX"/>
        </w:rPr>
        <w:t>.</w:t>
      </w:r>
    </w:p>
    <w:p w14:paraId="322CC9B4" w14:textId="77777777" w:rsidR="00E04719" w:rsidRPr="007176F0" w:rsidRDefault="00E04719" w:rsidP="00E04719">
      <w:pPr>
        <w:numPr>
          <w:ilvl w:val="0"/>
          <w:numId w:val="39"/>
        </w:numPr>
        <w:spacing w:before="57" w:line="276" w:lineRule="auto"/>
        <w:jc w:val="both"/>
        <w:rPr>
          <w:rFonts w:ascii="Arial" w:hAnsi="Arial" w:cs="Arial"/>
          <w:lang w:val="es-MX"/>
        </w:rPr>
      </w:pPr>
      <w:r w:rsidRPr="007176F0">
        <w:rPr>
          <w:rFonts w:ascii="Arial" w:hAnsi="Arial" w:cs="Arial"/>
          <w:lang w:val="es-MX"/>
        </w:rPr>
        <w:t>Actualizar la información reportada por los responsables del tratamiento de datos dentro de los 5 días hábiles contados a partir de su recibo</w:t>
      </w:r>
      <w:r>
        <w:rPr>
          <w:rFonts w:ascii="Arial" w:hAnsi="Arial" w:cs="Arial"/>
          <w:lang w:val="es-MX"/>
        </w:rPr>
        <w:t>.</w:t>
      </w:r>
    </w:p>
    <w:p w14:paraId="7B42C8F1" w14:textId="77777777" w:rsidR="00E04719" w:rsidRPr="007176F0" w:rsidRDefault="00E04719" w:rsidP="00E04719">
      <w:pPr>
        <w:numPr>
          <w:ilvl w:val="0"/>
          <w:numId w:val="39"/>
        </w:numPr>
        <w:spacing w:before="57" w:line="276" w:lineRule="auto"/>
        <w:jc w:val="both"/>
        <w:rPr>
          <w:rFonts w:ascii="Arial" w:hAnsi="Arial" w:cs="Arial"/>
          <w:lang w:val="es-MX"/>
        </w:rPr>
      </w:pPr>
      <w:r w:rsidRPr="007176F0">
        <w:rPr>
          <w:rFonts w:ascii="Arial" w:hAnsi="Arial" w:cs="Arial"/>
          <w:lang w:val="es-MX"/>
        </w:rPr>
        <w:t>Tramitar las consultas y los reclamos formulados por los titulares en los términos señalados en la presente ley</w:t>
      </w:r>
      <w:r>
        <w:rPr>
          <w:rFonts w:ascii="Arial" w:hAnsi="Arial" w:cs="Arial"/>
          <w:lang w:val="es-MX"/>
        </w:rPr>
        <w:t>.</w:t>
      </w:r>
    </w:p>
    <w:p w14:paraId="4C23BB7D" w14:textId="77777777" w:rsidR="00E04719" w:rsidRPr="007176F0" w:rsidRDefault="00E04719" w:rsidP="00E04719">
      <w:pPr>
        <w:numPr>
          <w:ilvl w:val="0"/>
          <w:numId w:val="39"/>
        </w:numPr>
        <w:spacing w:before="57" w:line="276" w:lineRule="auto"/>
        <w:jc w:val="both"/>
        <w:rPr>
          <w:rFonts w:ascii="Arial" w:hAnsi="Arial" w:cs="Arial"/>
          <w:lang w:val="es-MX"/>
        </w:rPr>
      </w:pPr>
      <w:r w:rsidRPr="007176F0">
        <w:rPr>
          <w:rFonts w:ascii="Arial" w:hAnsi="Arial" w:cs="Arial"/>
          <w:lang w:val="es-MX"/>
        </w:rPr>
        <w:t>Adoptar un manual interno de políticas y procedimientos para garantizar el adecuado cumplimiento de la presente ley y, en especial, para la atención de consultas y reclamos por parte de los titulares</w:t>
      </w:r>
      <w:r>
        <w:rPr>
          <w:rFonts w:ascii="Arial" w:hAnsi="Arial" w:cs="Arial"/>
          <w:lang w:val="es-MX"/>
        </w:rPr>
        <w:t>.</w:t>
      </w:r>
    </w:p>
    <w:p w14:paraId="11DC80A8" w14:textId="77777777" w:rsidR="00E04719" w:rsidRPr="007176F0" w:rsidRDefault="00E04719" w:rsidP="00E04719">
      <w:pPr>
        <w:numPr>
          <w:ilvl w:val="0"/>
          <w:numId w:val="39"/>
        </w:numPr>
        <w:spacing w:before="57" w:line="276" w:lineRule="auto"/>
        <w:jc w:val="both"/>
        <w:rPr>
          <w:rFonts w:ascii="Arial" w:hAnsi="Arial" w:cs="Arial"/>
          <w:lang w:val="es-MX"/>
        </w:rPr>
      </w:pPr>
      <w:r w:rsidRPr="007176F0">
        <w:rPr>
          <w:rFonts w:ascii="Arial" w:hAnsi="Arial" w:cs="Arial"/>
          <w:lang w:val="es-MX"/>
        </w:rPr>
        <w:t>Registrar en las bases de datos la leyenda “Reclamo en trámite” en la forma que se regula en la presente ley</w:t>
      </w:r>
      <w:r>
        <w:rPr>
          <w:rFonts w:ascii="Arial" w:hAnsi="Arial" w:cs="Arial"/>
          <w:lang w:val="es-MX"/>
        </w:rPr>
        <w:t>.</w:t>
      </w:r>
    </w:p>
    <w:p w14:paraId="53406321" w14:textId="77777777" w:rsidR="00E04719" w:rsidRPr="007176F0" w:rsidRDefault="00E04719" w:rsidP="00E04719">
      <w:pPr>
        <w:numPr>
          <w:ilvl w:val="0"/>
          <w:numId w:val="39"/>
        </w:numPr>
        <w:spacing w:before="57" w:line="276" w:lineRule="auto"/>
        <w:jc w:val="both"/>
        <w:rPr>
          <w:rFonts w:ascii="Arial" w:hAnsi="Arial" w:cs="Arial"/>
          <w:lang w:val="es-MX"/>
        </w:rPr>
      </w:pPr>
      <w:r w:rsidRPr="007176F0">
        <w:rPr>
          <w:rFonts w:ascii="Arial" w:hAnsi="Arial" w:cs="Arial"/>
          <w:lang w:val="es-MX"/>
        </w:rPr>
        <w:t>Insertar en la base de datos la leyenda” información en discusión judicial” una vez notificado por parte de la autoridad competente sobre procesos judiciales relacionados con la calidad del dato personal</w:t>
      </w:r>
      <w:r>
        <w:rPr>
          <w:rFonts w:ascii="Arial" w:hAnsi="Arial" w:cs="Arial"/>
          <w:lang w:val="es-MX"/>
        </w:rPr>
        <w:t>.</w:t>
      </w:r>
      <w:r w:rsidRPr="007176F0">
        <w:rPr>
          <w:rFonts w:ascii="Arial" w:hAnsi="Arial" w:cs="Arial"/>
          <w:lang w:val="es-MX"/>
        </w:rPr>
        <w:t xml:space="preserve"> </w:t>
      </w:r>
    </w:p>
    <w:p w14:paraId="6827C85F" w14:textId="77777777" w:rsidR="00E04719" w:rsidRPr="007176F0" w:rsidRDefault="00E04719" w:rsidP="00E04719">
      <w:pPr>
        <w:numPr>
          <w:ilvl w:val="0"/>
          <w:numId w:val="39"/>
        </w:numPr>
        <w:spacing w:before="57" w:line="276" w:lineRule="auto"/>
        <w:jc w:val="both"/>
        <w:rPr>
          <w:rFonts w:ascii="Arial" w:hAnsi="Arial" w:cs="Arial"/>
          <w:lang w:val="es-MX"/>
        </w:rPr>
      </w:pPr>
      <w:r w:rsidRPr="007176F0">
        <w:rPr>
          <w:rFonts w:ascii="Arial" w:hAnsi="Arial" w:cs="Arial"/>
          <w:lang w:val="es-MX"/>
        </w:rPr>
        <w:t xml:space="preserve">Abstenerse de circular información que esté siendo controvertida por el titular y cuyo </w:t>
      </w:r>
      <w:r w:rsidRPr="007176F0">
        <w:rPr>
          <w:rFonts w:ascii="Arial" w:hAnsi="Arial" w:cs="Arial"/>
          <w:lang w:val="es-MX"/>
        </w:rPr>
        <w:lastRenderedPageBreak/>
        <w:t>objeto haya sido ordenado por la Superintendencia de Industria y Comercio</w:t>
      </w:r>
      <w:r>
        <w:rPr>
          <w:rFonts w:ascii="Arial" w:hAnsi="Arial" w:cs="Arial"/>
          <w:lang w:val="es-MX"/>
        </w:rPr>
        <w:t>.</w:t>
      </w:r>
    </w:p>
    <w:p w14:paraId="593EC71E" w14:textId="77777777" w:rsidR="00E04719" w:rsidRPr="007176F0" w:rsidRDefault="00E04719" w:rsidP="00E04719">
      <w:pPr>
        <w:numPr>
          <w:ilvl w:val="0"/>
          <w:numId w:val="39"/>
        </w:numPr>
        <w:spacing w:before="57" w:line="276" w:lineRule="auto"/>
        <w:jc w:val="both"/>
        <w:rPr>
          <w:rFonts w:ascii="Arial" w:hAnsi="Arial" w:cs="Arial"/>
          <w:lang w:val="es-MX"/>
        </w:rPr>
      </w:pPr>
      <w:r w:rsidRPr="007176F0">
        <w:rPr>
          <w:rFonts w:ascii="Arial" w:hAnsi="Arial" w:cs="Arial"/>
          <w:lang w:val="es-MX"/>
        </w:rPr>
        <w:t>Permitir el acceso a la información únicamente a las personas que pueden tener acceso a ella</w:t>
      </w:r>
      <w:r>
        <w:rPr>
          <w:rFonts w:ascii="Arial" w:hAnsi="Arial" w:cs="Arial"/>
          <w:lang w:val="es-MX"/>
        </w:rPr>
        <w:t>.</w:t>
      </w:r>
    </w:p>
    <w:p w14:paraId="5869A53C" w14:textId="77777777" w:rsidR="00E04719" w:rsidRPr="007176F0" w:rsidRDefault="00E04719" w:rsidP="00E04719">
      <w:pPr>
        <w:numPr>
          <w:ilvl w:val="0"/>
          <w:numId w:val="39"/>
        </w:numPr>
        <w:spacing w:before="57" w:line="276" w:lineRule="auto"/>
        <w:jc w:val="both"/>
        <w:rPr>
          <w:rFonts w:ascii="Arial" w:hAnsi="Arial" w:cs="Arial"/>
          <w:lang w:val="es-MX"/>
        </w:rPr>
      </w:pPr>
      <w:r w:rsidRPr="007176F0">
        <w:rPr>
          <w:rFonts w:ascii="Arial" w:hAnsi="Arial" w:cs="Arial"/>
          <w:lang w:val="es-MX"/>
        </w:rPr>
        <w:t>Informar a la Superintendencia de Industria y Comercio cuando se presenten violaciones a los códigos de seguridad y existan riesgos en la administración de la información de los titulares</w:t>
      </w:r>
      <w:r>
        <w:rPr>
          <w:rFonts w:ascii="Arial" w:hAnsi="Arial" w:cs="Arial"/>
          <w:lang w:val="es-MX"/>
        </w:rPr>
        <w:t>.</w:t>
      </w:r>
    </w:p>
    <w:p w14:paraId="67F4D8BE" w14:textId="77777777" w:rsidR="00E04719" w:rsidRPr="007176F0" w:rsidRDefault="00E04719" w:rsidP="00E04719">
      <w:pPr>
        <w:numPr>
          <w:ilvl w:val="0"/>
          <w:numId w:val="39"/>
        </w:numPr>
        <w:spacing w:before="57" w:line="276" w:lineRule="auto"/>
        <w:jc w:val="both"/>
        <w:rPr>
          <w:rFonts w:ascii="Arial" w:hAnsi="Arial" w:cs="Arial"/>
          <w:lang w:val="es-MX"/>
        </w:rPr>
      </w:pPr>
      <w:r w:rsidRPr="007176F0">
        <w:rPr>
          <w:rFonts w:ascii="Arial" w:hAnsi="Arial" w:cs="Arial"/>
          <w:lang w:val="es-MX"/>
        </w:rPr>
        <w:t>Cumplir las instrucciones y requerimientos que imparta la Superintendencia de Industria y Comercio</w:t>
      </w:r>
      <w:r>
        <w:rPr>
          <w:rFonts w:ascii="Arial" w:hAnsi="Arial" w:cs="Arial"/>
          <w:lang w:val="es-MX"/>
        </w:rPr>
        <w:t>.</w:t>
      </w:r>
    </w:p>
    <w:p w14:paraId="54876096" w14:textId="77777777" w:rsidR="00DF1C38" w:rsidRDefault="00DF1C38" w:rsidP="00DF1C38">
      <w:pPr>
        <w:spacing w:before="57" w:line="276" w:lineRule="auto"/>
        <w:jc w:val="both"/>
        <w:rPr>
          <w:rFonts w:asciiTheme="minorHAnsi" w:eastAsia="Arial Nova Light" w:hAnsiTheme="minorHAnsi" w:cstheme="minorHAnsi"/>
          <w:sz w:val="26"/>
          <w:szCs w:val="26"/>
        </w:rPr>
      </w:pPr>
    </w:p>
    <w:p w14:paraId="62BF6B1B" w14:textId="26E71F3E" w:rsidR="00BC7D59" w:rsidRDefault="008D7D73" w:rsidP="00125F00">
      <w:pPr>
        <w:pStyle w:val="Ttulo1"/>
      </w:pPr>
      <w:bookmarkStart w:id="10" w:name="_Toc110531625"/>
      <w:r>
        <w:t>FINALIDAD DEL</w:t>
      </w:r>
      <w:r w:rsidR="00B36F64">
        <w:t xml:space="preserve"> </w:t>
      </w:r>
      <w:r>
        <w:t>TRATAMIENTO DE LOS DATOS PERSONALES</w:t>
      </w:r>
      <w:bookmarkEnd w:id="10"/>
    </w:p>
    <w:p w14:paraId="1CE9DD89" w14:textId="77777777" w:rsidR="005D0647" w:rsidRDefault="005D0647" w:rsidP="005D0647">
      <w:pPr>
        <w:spacing w:before="57" w:line="276" w:lineRule="auto"/>
        <w:rPr>
          <w:rFonts w:asciiTheme="minorHAnsi" w:hAnsiTheme="minorHAnsi"/>
          <w:sz w:val="24"/>
          <w:szCs w:val="24"/>
        </w:rPr>
      </w:pPr>
    </w:p>
    <w:p w14:paraId="0AA7DA7F" w14:textId="77477E16" w:rsidR="005D0647" w:rsidRPr="00125F00" w:rsidRDefault="005D0647" w:rsidP="00CA1B69">
      <w:pPr>
        <w:spacing w:before="57" w:line="276" w:lineRule="auto"/>
        <w:jc w:val="both"/>
        <w:rPr>
          <w:rFonts w:ascii="Arial" w:eastAsia="Calibri" w:hAnsi="Arial" w:cs="Arial"/>
          <w:lang w:val="es-ES" w:eastAsia="en-US"/>
        </w:rPr>
      </w:pPr>
      <w:r w:rsidRPr="00125F00">
        <w:rPr>
          <w:rFonts w:ascii="Arial" w:eastAsia="Calibri" w:hAnsi="Arial" w:cs="Arial"/>
          <w:lang w:val="es-ES" w:eastAsia="en-US"/>
        </w:rPr>
        <w:t>Los Datos Personales proporcionados por sus titulares serán utilizados para los siguientes fines:</w:t>
      </w:r>
    </w:p>
    <w:p w14:paraId="0CBCFC3E" w14:textId="204EB040" w:rsidR="009D3A04" w:rsidRPr="006B0059" w:rsidRDefault="009D3A04" w:rsidP="00713199">
      <w:pPr>
        <w:pStyle w:val="Prrafodelista"/>
        <w:numPr>
          <w:ilvl w:val="0"/>
          <w:numId w:val="7"/>
        </w:numPr>
        <w:spacing w:before="57" w:line="276" w:lineRule="auto"/>
        <w:rPr>
          <w:rFonts w:ascii="Arial" w:eastAsia="Arial Nova Light" w:hAnsi="Arial" w:cs="Arial"/>
          <w:b/>
          <w:bCs/>
        </w:rPr>
      </w:pPr>
      <w:r w:rsidRPr="006B0059">
        <w:rPr>
          <w:rFonts w:ascii="Arial" w:eastAsia="Arial Nova Light" w:hAnsi="Arial" w:cs="Arial"/>
          <w:b/>
          <w:bCs/>
        </w:rPr>
        <w:t>Ciudadanía</w:t>
      </w:r>
    </w:p>
    <w:p w14:paraId="65B9AB83" w14:textId="411068F6" w:rsidR="00AA5AC8" w:rsidRPr="006B0059" w:rsidRDefault="00AA5AC8" w:rsidP="00076D8C">
      <w:pPr>
        <w:pStyle w:val="Prrafodelista"/>
        <w:numPr>
          <w:ilvl w:val="0"/>
          <w:numId w:val="29"/>
        </w:numPr>
        <w:spacing w:before="57" w:line="276" w:lineRule="auto"/>
        <w:jc w:val="both"/>
        <w:rPr>
          <w:rFonts w:ascii="Arial" w:eastAsia="Calibri" w:hAnsi="Arial" w:cs="Arial"/>
          <w:lang w:val="es-ES" w:eastAsia="en-US"/>
        </w:rPr>
      </w:pPr>
      <w:r w:rsidRPr="006B0059">
        <w:rPr>
          <w:rFonts w:ascii="Arial" w:eastAsia="Calibri" w:hAnsi="Arial" w:cs="Arial"/>
          <w:lang w:val="es-ES" w:eastAsia="en-US"/>
        </w:rPr>
        <w:t xml:space="preserve">Para todos los fines relacionados con el objeto de los procesos judiciales </w:t>
      </w:r>
      <w:r w:rsidR="009A0DDF" w:rsidRPr="006B0059">
        <w:rPr>
          <w:rFonts w:ascii="Arial" w:eastAsia="Calibri" w:hAnsi="Arial" w:cs="Arial"/>
          <w:lang w:val="es-ES" w:eastAsia="en-US"/>
        </w:rPr>
        <w:t xml:space="preserve">u otros </w:t>
      </w:r>
      <w:r w:rsidRPr="006B0059">
        <w:rPr>
          <w:rFonts w:ascii="Arial" w:eastAsia="Calibri" w:hAnsi="Arial" w:cs="Arial"/>
          <w:lang w:val="es-ES" w:eastAsia="en-US"/>
        </w:rPr>
        <w:t>relacionados con éstos.</w:t>
      </w:r>
    </w:p>
    <w:p w14:paraId="4B290131" w14:textId="28BB5D22" w:rsidR="009D3A04" w:rsidRPr="006B0059" w:rsidRDefault="009D3A04" w:rsidP="00076D8C">
      <w:pPr>
        <w:pStyle w:val="Prrafodelista"/>
        <w:numPr>
          <w:ilvl w:val="0"/>
          <w:numId w:val="29"/>
        </w:numPr>
        <w:spacing w:before="57" w:line="276" w:lineRule="auto"/>
        <w:jc w:val="both"/>
        <w:rPr>
          <w:rFonts w:ascii="Arial" w:eastAsia="Calibri" w:hAnsi="Arial" w:cs="Arial"/>
          <w:lang w:val="es-ES" w:eastAsia="en-US"/>
        </w:rPr>
      </w:pPr>
      <w:r w:rsidRPr="006B0059">
        <w:rPr>
          <w:rFonts w:ascii="Arial" w:eastAsia="Calibri" w:hAnsi="Arial" w:cs="Arial"/>
          <w:lang w:val="es-ES" w:eastAsia="en-US"/>
        </w:rPr>
        <w:t xml:space="preserve">Atención y respuesta de </w:t>
      </w:r>
      <w:r w:rsidR="009A0DDF" w:rsidRPr="006B0059">
        <w:rPr>
          <w:rFonts w:ascii="Arial" w:eastAsia="Calibri" w:hAnsi="Arial" w:cs="Arial"/>
          <w:lang w:val="es-ES" w:eastAsia="en-US"/>
        </w:rPr>
        <w:t>p</w:t>
      </w:r>
      <w:r w:rsidRPr="006B0059">
        <w:rPr>
          <w:rFonts w:ascii="Arial" w:eastAsia="Calibri" w:hAnsi="Arial" w:cs="Arial"/>
          <w:lang w:val="es-ES" w:eastAsia="en-US"/>
        </w:rPr>
        <w:t>eticiones, quejas, reclamos, sugerencias</w:t>
      </w:r>
      <w:r w:rsidR="0099443D" w:rsidRPr="006B0059">
        <w:rPr>
          <w:rFonts w:ascii="Arial" w:eastAsia="Calibri" w:hAnsi="Arial" w:cs="Arial"/>
          <w:lang w:val="es-ES" w:eastAsia="en-US"/>
        </w:rPr>
        <w:t>,</w:t>
      </w:r>
      <w:r w:rsidRPr="006B0059">
        <w:rPr>
          <w:rFonts w:ascii="Arial" w:eastAsia="Calibri" w:hAnsi="Arial" w:cs="Arial"/>
          <w:lang w:val="es-ES" w:eastAsia="en-US"/>
        </w:rPr>
        <w:t xml:space="preserve"> denuncias</w:t>
      </w:r>
      <w:r w:rsidR="0099443D" w:rsidRPr="006B0059">
        <w:rPr>
          <w:rFonts w:ascii="Arial" w:eastAsia="Calibri" w:hAnsi="Arial" w:cs="Arial"/>
          <w:lang w:val="es-ES" w:eastAsia="en-US"/>
        </w:rPr>
        <w:t xml:space="preserve"> y felicitaciones</w:t>
      </w:r>
      <w:r w:rsidRPr="006B0059">
        <w:rPr>
          <w:rFonts w:ascii="Arial" w:eastAsia="Calibri" w:hAnsi="Arial" w:cs="Arial"/>
          <w:lang w:val="es-ES" w:eastAsia="en-US"/>
        </w:rPr>
        <w:t xml:space="preserve"> (PQRSD</w:t>
      </w:r>
      <w:r w:rsidR="0099443D" w:rsidRPr="006B0059">
        <w:rPr>
          <w:rFonts w:ascii="Arial" w:eastAsia="Calibri" w:hAnsi="Arial" w:cs="Arial"/>
          <w:lang w:val="es-ES" w:eastAsia="en-US"/>
        </w:rPr>
        <w:t>F</w:t>
      </w:r>
      <w:r w:rsidRPr="006B0059">
        <w:rPr>
          <w:rFonts w:ascii="Arial" w:eastAsia="Calibri" w:hAnsi="Arial" w:cs="Arial"/>
          <w:lang w:val="es-ES" w:eastAsia="en-US"/>
        </w:rPr>
        <w:t>).</w:t>
      </w:r>
    </w:p>
    <w:p w14:paraId="0ACF1990" w14:textId="18F0C338" w:rsidR="009D3A04" w:rsidRPr="006B0059" w:rsidRDefault="009D3A04" w:rsidP="00076D8C">
      <w:pPr>
        <w:pStyle w:val="Prrafodelista"/>
        <w:numPr>
          <w:ilvl w:val="0"/>
          <w:numId w:val="29"/>
        </w:numPr>
        <w:spacing w:before="57" w:line="276" w:lineRule="auto"/>
        <w:jc w:val="both"/>
        <w:rPr>
          <w:rFonts w:ascii="Arial" w:eastAsia="Calibri" w:hAnsi="Arial" w:cs="Arial"/>
          <w:lang w:val="es-ES" w:eastAsia="en-US"/>
        </w:rPr>
      </w:pPr>
      <w:r w:rsidRPr="006B0059">
        <w:rPr>
          <w:rFonts w:ascii="Arial" w:eastAsia="Calibri" w:hAnsi="Arial" w:cs="Arial"/>
          <w:lang w:val="es-ES" w:eastAsia="en-US"/>
        </w:rPr>
        <w:t>Realizar transferencia de datos personales a cualquier otra entidad con quienes la Rama Judicial suscriba convenios y/o contratos que tengan por objeto fortalecer la gestión misional.</w:t>
      </w:r>
    </w:p>
    <w:p w14:paraId="2F0F75B4" w14:textId="124B7BEE" w:rsidR="009D3A04" w:rsidRPr="006B0059" w:rsidRDefault="009D3A04" w:rsidP="00076D8C">
      <w:pPr>
        <w:pStyle w:val="Prrafodelista"/>
        <w:numPr>
          <w:ilvl w:val="0"/>
          <w:numId w:val="29"/>
        </w:numPr>
        <w:spacing w:before="57" w:line="276" w:lineRule="auto"/>
        <w:jc w:val="both"/>
        <w:rPr>
          <w:rFonts w:ascii="Arial" w:eastAsia="Calibri" w:hAnsi="Arial" w:cs="Arial"/>
          <w:lang w:val="es-ES" w:eastAsia="en-US"/>
        </w:rPr>
      </w:pPr>
      <w:r w:rsidRPr="006B0059">
        <w:rPr>
          <w:rFonts w:ascii="Arial" w:eastAsia="Calibri" w:hAnsi="Arial" w:cs="Arial"/>
          <w:lang w:val="es-ES" w:eastAsia="en-US"/>
        </w:rPr>
        <w:t>Grabación de imágenes, voz o cualquier otro registro que sirva de soporte, evidencia, almacenamiento, publicación y distribución de memorias de los eventos, audiencias realizadas y atención de PQRSD</w:t>
      </w:r>
      <w:r w:rsidR="0099443D" w:rsidRPr="006B0059">
        <w:rPr>
          <w:rFonts w:ascii="Arial" w:eastAsia="Calibri" w:hAnsi="Arial" w:cs="Arial"/>
          <w:lang w:val="es-ES" w:eastAsia="en-US"/>
        </w:rPr>
        <w:t>F</w:t>
      </w:r>
      <w:r w:rsidRPr="006B0059">
        <w:rPr>
          <w:rFonts w:ascii="Arial" w:eastAsia="Calibri" w:hAnsi="Arial" w:cs="Arial"/>
          <w:lang w:val="es-ES" w:eastAsia="en-US"/>
        </w:rPr>
        <w:t>.</w:t>
      </w:r>
    </w:p>
    <w:p w14:paraId="30398C23" w14:textId="6ACB29F5" w:rsidR="009D3A04" w:rsidRPr="006B0059" w:rsidRDefault="009D3A04" w:rsidP="00076D8C">
      <w:pPr>
        <w:pStyle w:val="Prrafodelista"/>
        <w:numPr>
          <w:ilvl w:val="0"/>
          <w:numId w:val="29"/>
        </w:numPr>
        <w:spacing w:before="57" w:line="276" w:lineRule="auto"/>
        <w:jc w:val="both"/>
        <w:rPr>
          <w:rFonts w:asciiTheme="minorHAnsi" w:hAnsiTheme="minorHAnsi"/>
          <w:sz w:val="24"/>
          <w:szCs w:val="24"/>
        </w:rPr>
      </w:pPr>
      <w:r w:rsidRPr="006B0059">
        <w:rPr>
          <w:rFonts w:ascii="Arial" w:eastAsia="Calibri" w:hAnsi="Arial" w:cs="Arial"/>
          <w:lang w:val="es-ES" w:eastAsia="en-US"/>
        </w:rPr>
        <w:t>Captura de datos biométricos a través de sistemas de videovigilancia, o grabación, en el sistema ingreso; su tratamiento tendrá como finalidad la identificación, el control de ingreso y estadía</w:t>
      </w:r>
      <w:r w:rsidRPr="006B0059">
        <w:rPr>
          <w:rFonts w:asciiTheme="minorHAnsi" w:hAnsiTheme="minorHAnsi"/>
          <w:sz w:val="24"/>
          <w:szCs w:val="24"/>
        </w:rPr>
        <w:t xml:space="preserve"> en las instalaciones, seguridad y la prevención de conductas irregulares.</w:t>
      </w:r>
    </w:p>
    <w:p w14:paraId="2AC1DDDA" w14:textId="34AE457E" w:rsidR="009D3A04" w:rsidRPr="006B0059" w:rsidRDefault="009D3A04" w:rsidP="00076D8C">
      <w:pPr>
        <w:pStyle w:val="Prrafodelista"/>
        <w:numPr>
          <w:ilvl w:val="0"/>
          <w:numId w:val="29"/>
        </w:numPr>
        <w:spacing w:before="57" w:line="276" w:lineRule="auto"/>
        <w:jc w:val="both"/>
        <w:rPr>
          <w:rFonts w:ascii="Arial" w:eastAsia="Calibri" w:hAnsi="Arial" w:cs="Arial"/>
          <w:lang w:val="es-ES" w:eastAsia="en-US"/>
        </w:rPr>
      </w:pPr>
      <w:r w:rsidRPr="006B0059">
        <w:rPr>
          <w:rFonts w:ascii="Arial" w:eastAsia="Calibri" w:hAnsi="Arial" w:cs="Arial"/>
          <w:lang w:val="es-ES" w:eastAsia="en-US"/>
        </w:rPr>
        <w:t>Las demás finalidades que se determinen en procesos de obtención de Datos Personales para su tratamiento, y en todo caso de acuerdo con la Ley y en el marco de las funciones que lo son atribuibles a</w:t>
      </w:r>
      <w:r w:rsidR="00AA5AC8" w:rsidRPr="006B0059">
        <w:rPr>
          <w:rFonts w:ascii="Arial" w:eastAsia="Calibri" w:hAnsi="Arial" w:cs="Arial"/>
          <w:lang w:val="es-ES" w:eastAsia="en-US"/>
        </w:rPr>
        <w:t xml:space="preserve"> la Rama Judicial</w:t>
      </w:r>
      <w:r w:rsidRPr="006B0059">
        <w:rPr>
          <w:rFonts w:ascii="Arial" w:eastAsia="Calibri" w:hAnsi="Arial" w:cs="Arial"/>
          <w:lang w:val="es-ES" w:eastAsia="en-US"/>
        </w:rPr>
        <w:t>.</w:t>
      </w:r>
    </w:p>
    <w:p w14:paraId="43734DE9" w14:textId="77777777" w:rsidR="009D3A04" w:rsidRDefault="009D3A04" w:rsidP="005D0647">
      <w:pPr>
        <w:spacing w:before="57" w:line="276" w:lineRule="auto"/>
        <w:rPr>
          <w:rFonts w:asciiTheme="minorHAnsi" w:hAnsiTheme="minorHAnsi"/>
          <w:sz w:val="24"/>
          <w:szCs w:val="24"/>
        </w:rPr>
      </w:pPr>
    </w:p>
    <w:p w14:paraId="02F57F0C" w14:textId="2B3DD7DA" w:rsidR="005D0647" w:rsidRPr="006B0059" w:rsidRDefault="005D0647" w:rsidP="00713199">
      <w:pPr>
        <w:pStyle w:val="Prrafodelista"/>
        <w:numPr>
          <w:ilvl w:val="0"/>
          <w:numId w:val="7"/>
        </w:numPr>
        <w:spacing w:before="57" w:line="276" w:lineRule="auto"/>
        <w:rPr>
          <w:rFonts w:ascii="Arial" w:eastAsia="Arial Nova Light" w:hAnsi="Arial" w:cs="Arial"/>
          <w:b/>
          <w:bCs/>
        </w:rPr>
      </w:pPr>
      <w:r w:rsidRPr="006B0059">
        <w:rPr>
          <w:rFonts w:ascii="Arial" w:eastAsia="Arial Nova Light" w:hAnsi="Arial" w:cs="Arial"/>
          <w:b/>
          <w:bCs/>
        </w:rPr>
        <w:t>Servidores Judiciales</w:t>
      </w:r>
    </w:p>
    <w:p w14:paraId="343EB254" w14:textId="5A81DB70" w:rsidR="005D0647" w:rsidRPr="006B0059" w:rsidRDefault="005D0647" w:rsidP="001652E6">
      <w:pPr>
        <w:pStyle w:val="Prrafodelista"/>
        <w:numPr>
          <w:ilvl w:val="0"/>
          <w:numId w:val="3"/>
        </w:numPr>
        <w:spacing w:before="57" w:line="276" w:lineRule="auto"/>
        <w:jc w:val="both"/>
        <w:rPr>
          <w:rFonts w:ascii="Arial" w:hAnsi="Arial" w:cs="Arial"/>
        </w:rPr>
      </w:pPr>
      <w:r w:rsidRPr="006B0059">
        <w:rPr>
          <w:rFonts w:ascii="Arial" w:hAnsi="Arial" w:cs="Arial"/>
        </w:rPr>
        <w:t>Realizar las actividades necesarias para dar cumplimiento a las obligaciones legales en relación con los servidores y exservidores judiciales de la Rama.</w:t>
      </w:r>
    </w:p>
    <w:p w14:paraId="644BFCD5" w14:textId="497E9298" w:rsidR="005D0647" w:rsidRPr="006B0059" w:rsidRDefault="005D0647" w:rsidP="001652E6">
      <w:pPr>
        <w:pStyle w:val="Prrafodelista"/>
        <w:numPr>
          <w:ilvl w:val="0"/>
          <w:numId w:val="3"/>
        </w:numPr>
        <w:spacing w:before="57" w:line="276" w:lineRule="auto"/>
        <w:jc w:val="both"/>
        <w:rPr>
          <w:rFonts w:ascii="Arial" w:hAnsi="Arial" w:cs="Arial"/>
        </w:rPr>
      </w:pPr>
      <w:r w:rsidRPr="006B0059">
        <w:rPr>
          <w:rFonts w:ascii="Arial" w:hAnsi="Arial" w:cs="Arial"/>
        </w:rPr>
        <w:t xml:space="preserve">Adelantar actividades de promoción y prevención relacionados con el estado de </w:t>
      </w:r>
      <w:r w:rsidRPr="006B0059">
        <w:rPr>
          <w:rFonts w:ascii="Arial" w:hAnsi="Arial" w:cs="Arial"/>
        </w:rPr>
        <w:lastRenderedPageBreak/>
        <w:t xml:space="preserve">salud y </w:t>
      </w:r>
      <w:r w:rsidR="002E1440" w:rsidRPr="006B0059">
        <w:rPr>
          <w:rFonts w:ascii="Arial" w:hAnsi="Arial" w:cs="Arial"/>
        </w:rPr>
        <w:t>e</w:t>
      </w:r>
      <w:r w:rsidRPr="006B0059">
        <w:rPr>
          <w:rFonts w:ascii="Arial" w:hAnsi="Arial" w:cs="Arial"/>
        </w:rPr>
        <w:t>mergencias sanitarias.</w:t>
      </w:r>
    </w:p>
    <w:p w14:paraId="522F59AF" w14:textId="71A3F4C1" w:rsidR="005D0647" w:rsidRPr="006B0059" w:rsidRDefault="005D0647" w:rsidP="001652E6">
      <w:pPr>
        <w:pStyle w:val="Prrafodelista"/>
        <w:numPr>
          <w:ilvl w:val="0"/>
          <w:numId w:val="3"/>
        </w:numPr>
        <w:spacing w:before="57" w:line="276" w:lineRule="auto"/>
        <w:jc w:val="both"/>
        <w:rPr>
          <w:rFonts w:ascii="Arial" w:hAnsi="Arial" w:cs="Arial"/>
        </w:rPr>
      </w:pPr>
      <w:r w:rsidRPr="006B0059">
        <w:rPr>
          <w:rFonts w:ascii="Arial" w:hAnsi="Arial" w:cs="Arial"/>
        </w:rPr>
        <w:t>Adelantar las actividades propias de</w:t>
      </w:r>
      <w:r w:rsidR="0096760E" w:rsidRPr="006B0059">
        <w:rPr>
          <w:rFonts w:ascii="Arial" w:hAnsi="Arial" w:cs="Arial"/>
        </w:rPr>
        <w:t xml:space="preserve"> la Unidad de Recursos Humanos</w:t>
      </w:r>
      <w:r w:rsidRPr="006B0059">
        <w:rPr>
          <w:rFonts w:ascii="Arial" w:hAnsi="Arial" w:cs="Arial"/>
        </w:rPr>
        <w:t>, de acuerdo con el Manual de Funciones y para uso de aquellas inherentes a la relación y reglamentación que se tiene con la vinculación contractual.</w:t>
      </w:r>
    </w:p>
    <w:p w14:paraId="7D907466" w14:textId="4C3D0772" w:rsidR="005D0647" w:rsidRPr="006B0059" w:rsidRDefault="005D0647" w:rsidP="001652E6">
      <w:pPr>
        <w:pStyle w:val="Prrafodelista"/>
        <w:numPr>
          <w:ilvl w:val="0"/>
          <w:numId w:val="3"/>
        </w:numPr>
        <w:spacing w:before="57" w:line="276" w:lineRule="auto"/>
        <w:jc w:val="both"/>
        <w:rPr>
          <w:rFonts w:ascii="Arial" w:hAnsi="Arial" w:cs="Arial"/>
        </w:rPr>
      </w:pPr>
      <w:r w:rsidRPr="006B0059">
        <w:rPr>
          <w:rFonts w:ascii="Arial" w:hAnsi="Arial" w:cs="Arial"/>
        </w:rPr>
        <w:t>Para circular la información con el fin de atender afiliaciones, pagos y requerimientos del Sistema General de Seguridad Social y Parafiscales.</w:t>
      </w:r>
    </w:p>
    <w:p w14:paraId="29CE677D" w14:textId="5C537E4C" w:rsidR="005D0647" w:rsidRPr="006B0059" w:rsidRDefault="005D0647" w:rsidP="001652E6">
      <w:pPr>
        <w:pStyle w:val="Prrafodelista"/>
        <w:numPr>
          <w:ilvl w:val="0"/>
          <w:numId w:val="3"/>
        </w:numPr>
        <w:spacing w:before="57" w:line="276" w:lineRule="auto"/>
        <w:jc w:val="both"/>
        <w:rPr>
          <w:rFonts w:ascii="Arial" w:hAnsi="Arial" w:cs="Arial"/>
        </w:rPr>
      </w:pPr>
      <w:r w:rsidRPr="006B0059">
        <w:rPr>
          <w:rFonts w:ascii="Arial" w:hAnsi="Arial" w:cs="Arial"/>
        </w:rPr>
        <w:t>Para circular la información con el fin de atender requerimientos legales ante entes de control.</w:t>
      </w:r>
    </w:p>
    <w:p w14:paraId="6E64F8C1" w14:textId="77777777" w:rsidR="005D0647" w:rsidRPr="006B0059" w:rsidRDefault="005D0647" w:rsidP="001652E6">
      <w:pPr>
        <w:pStyle w:val="Prrafodelista"/>
        <w:numPr>
          <w:ilvl w:val="0"/>
          <w:numId w:val="3"/>
        </w:numPr>
        <w:spacing w:before="57" w:line="276" w:lineRule="auto"/>
        <w:jc w:val="both"/>
        <w:rPr>
          <w:rFonts w:ascii="Arial" w:hAnsi="Arial" w:cs="Arial"/>
        </w:rPr>
      </w:pPr>
      <w:r w:rsidRPr="006B0059">
        <w:rPr>
          <w:rFonts w:ascii="Arial" w:hAnsi="Arial" w:cs="Arial"/>
        </w:rPr>
        <w:t>Suministrar la información para estudios de seguridad ante las empresas que realicen dichos análisis.</w:t>
      </w:r>
    </w:p>
    <w:p w14:paraId="32A7F5DB" w14:textId="723A7C7B" w:rsidR="005D0647" w:rsidRPr="006B0059" w:rsidRDefault="005D0647" w:rsidP="001652E6">
      <w:pPr>
        <w:pStyle w:val="Prrafodelista"/>
        <w:numPr>
          <w:ilvl w:val="0"/>
          <w:numId w:val="3"/>
        </w:numPr>
        <w:spacing w:before="57" w:line="276" w:lineRule="auto"/>
        <w:jc w:val="both"/>
        <w:rPr>
          <w:rFonts w:ascii="Arial" w:hAnsi="Arial" w:cs="Arial"/>
        </w:rPr>
      </w:pPr>
      <w:r w:rsidRPr="006B0059">
        <w:rPr>
          <w:rFonts w:ascii="Arial" w:hAnsi="Arial" w:cs="Arial"/>
        </w:rPr>
        <w:t xml:space="preserve">Para inscripciones a actividades del programa de bienestar social ante la Caja de Compensación o encargado tanto del </w:t>
      </w:r>
      <w:r w:rsidR="002E1440" w:rsidRPr="006B0059">
        <w:rPr>
          <w:rFonts w:ascii="Arial" w:hAnsi="Arial" w:cs="Arial"/>
        </w:rPr>
        <w:t>servidor judicial</w:t>
      </w:r>
      <w:r w:rsidRPr="006B0059">
        <w:rPr>
          <w:rFonts w:ascii="Arial" w:hAnsi="Arial" w:cs="Arial"/>
        </w:rPr>
        <w:t>, como de sus familiares</w:t>
      </w:r>
    </w:p>
    <w:p w14:paraId="708FA234" w14:textId="77777777" w:rsidR="005D0647" w:rsidRPr="006B0059" w:rsidRDefault="005D0647" w:rsidP="001652E6">
      <w:pPr>
        <w:pStyle w:val="Prrafodelista"/>
        <w:numPr>
          <w:ilvl w:val="0"/>
          <w:numId w:val="3"/>
        </w:numPr>
        <w:spacing w:before="57" w:line="276" w:lineRule="auto"/>
        <w:jc w:val="both"/>
        <w:rPr>
          <w:rFonts w:ascii="Arial" w:hAnsi="Arial" w:cs="Arial"/>
        </w:rPr>
      </w:pPr>
      <w:r w:rsidRPr="006B0059">
        <w:rPr>
          <w:rFonts w:ascii="Arial" w:hAnsi="Arial" w:cs="Arial"/>
        </w:rPr>
        <w:t>Para expedición de certificados laborales y certificados de ingresos y retenciones.</w:t>
      </w:r>
    </w:p>
    <w:p w14:paraId="514EA850" w14:textId="77777777" w:rsidR="005D0647" w:rsidRPr="006B0059" w:rsidRDefault="005D0647" w:rsidP="001652E6">
      <w:pPr>
        <w:pStyle w:val="Prrafodelista"/>
        <w:numPr>
          <w:ilvl w:val="0"/>
          <w:numId w:val="3"/>
        </w:numPr>
        <w:spacing w:before="57" w:line="276" w:lineRule="auto"/>
        <w:jc w:val="both"/>
        <w:rPr>
          <w:rFonts w:ascii="Arial" w:hAnsi="Arial" w:cs="Arial"/>
        </w:rPr>
      </w:pPr>
      <w:r w:rsidRPr="006B0059">
        <w:rPr>
          <w:rFonts w:ascii="Arial" w:hAnsi="Arial" w:cs="Arial"/>
        </w:rPr>
        <w:t>Para efectuar las verificaciones que correspondan previo al pago de nómina.</w:t>
      </w:r>
    </w:p>
    <w:p w14:paraId="519BF5FB" w14:textId="751E4F92" w:rsidR="005D0647" w:rsidRPr="006B0059" w:rsidRDefault="005D0647" w:rsidP="001652E6">
      <w:pPr>
        <w:pStyle w:val="Prrafodelista"/>
        <w:numPr>
          <w:ilvl w:val="0"/>
          <w:numId w:val="3"/>
        </w:numPr>
        <w:spacing w:before="57" w:line="276" w:lineRule="auto"/>
        <w:jc w:val="both"/>
        <w:rPr>
          <w:rFonts w:ascii="Arial" w:hAnsi="Arial" w:cs="Arial"/>
        </w:rPr>
      </w:pPr>
      <w:r w:rsidRPr="006B0059">
        <w:rPr>
          <w:rFonts w:ascii="Arial" w:hAnsi="Arial" w:cs="Arial"/>
        </w:rPr>
        <w:t>Para adelantar todas aquellas laborares que por la operación de</w:t>
      </w:r>
      <w:r w:rsidR="002E1440" w:rsidRPr="006B0059">
        <w:rPr>
          <w:rFonts w:ascii="Arial" w:hAnsi="Arial" w:cs="Arial"/>
        </w:rPr>
        <w:t xml:space="preserve"> la Rama Judicial</w:t>
      </w:r>
      <w:r w:rsidRPr="006B0059">
        <w:rPr>
          <w:rFonts w:ascii="Arial" w:hAnsi="Arial" w:cs="Arial"/>
        </w:rPr>
        <w:t xml:space="preserve"> y la legislación vigente requieran el manejo de la información previamente recolectada.</w:t>
      </w:r>
    </w:p>
    <w:p w14:paraId="67386DC1" w14:textId="77777777" w:rsidR="005D0647" w:rsidRPr="006B0059" w:rsidRDefault="005D0647" w:rsidP="001652E6">
      <w:pPr>
        <w:pStyle w:val="Prrafodelista"/>
        <w:numPr>
          <w:ilvl w:val="0"/>
          <w:numId w:val="3"/>
        </w:numPr>
        <w:spacing w:before="57" w:line="276" w:lineRule="auto"/>
        <w:jc w:val="both"/>
        <w:rPr>
          <w:rFonts w:ascii="Arial" w:hAnsi="Arial" w:cs="Arial"/>
        </w:rPr>
      </w:pPr>
      <w:r w:rsidRPr="006B0059">
        <w:rPr>
          <w:rFonts w:ascii="Arial" w:hAnsi="Arial" w:cs="Arial"/>
        </w:rPr>
        <w:t>Para el caso de los participantes en convocatorias de selección, los datos personales tratados tendrán como finalidad adelantar las gestiones de los procesos de selección; las hojas de vida se gestionarán garantizando el principio de acceso restringido.</w:t>
      </w:r>
    </w:p>
    <w:p w14:paraId="7AD78191" w14:textId="25FA39CA" w:rsidR="005D0647" w:rsidRPr="006B0059" w:rsidRDefault="005D0647" w:rsidP="001652E6">
      <w:pPr>
        <w:pStyle w:val="Prrafodelista"/>
        <w:numPr>
          <w:ilvl w:val="0"/>
          <w:numId w:val="3"/>
        </w:numPr>
        <w:spacing w:before="57" w:line="276" w:lineRule="auto"/>
        <w:jc w:val="both"/>
        <w:rPr>
          <w:rFonts w:ascii="Arial" w:hAnsi="Arial" w:cs="Arial"/>
        </w:rPr>
      </w:pPr>
      <w:r w:rsidRPr="006B0059">
        <w:rPr>
          <w:rFonts w:ascii="Arial" w:hAnsi="Arial" w:cs="Arial"/>
        </w:rPr>
        <w:t xml:space="preserve">Informar y comunicar las generalidades de los eventos desarrollados por la </w:t>
      </w:r>
      <w:r w:rsidR="002E1440" w:rsidRPr="006B0059">
        <w:rPr>
          <w:rFonts w:ascii="Arial" w:hAnsi="Arial" w:cs="Arial"/>
        </w:rPr>
        <w:t>Rama Judicial</w:t>
      </w:r>
      <w:r w:rsidRPr="006B0059">
        <w:rPr>
          <w:rFonts w:ascii="Arial" w:hAnsi="Arial" w:cs="Arial"/>
        </w:rPr>
        <w:t xml:space="preserve"> por los medios y en las formas que se consideren convenientes.</w:t>
      </w:r>
    </w:p>
    <w:p w14:paraId="38928C91" w14:textId="1736D5B8" w:rsidR="005D0647" w:rsidRPr="006B0059" w:rsidRDefault="005D0647" w:rsidP="001652E6">
      <w:pPr>
        <w:pStyle w:val="Prrafodelista"/>
        <w:numPr>
          <w:ilvl w:val="0"/>
          <w:numId w:val="3"/>
        </w:numPr>
        <w:spacing w:before="57" w:line="276" w:lineRule="auto"/>
        <w:jc w:val="both"/>
        <w:rPr>
          <w:rFonts w:ascii="Arial" w:hAnsi="Arial" w:cs="Arial"/>
        </w:rPr>
      </w:pPr>
      <w:r w:rsidRPr="006B0059">
        <w:rPr>
          <w:rFonts w:ascii="Arial" w:hAnsi="Arial" w:cs="Arial"/>
        </w:rPr>
        <w:t xml:space="preserve">Gestionar el proceso presupuestal y contable de la </w:t>
      </w:r>
      <w:r w:rsidR="002E1440" w:rsidRPr="006B0059">
        <w:rPr>
          <w:rFonts w:ascii="Arial" w:hAnsi="Arial" w:cs="Arial"/>
        </w:rPr>
        <w:t>Rama Judicial</w:t>
      </w:r>
      <w:r w:rsidRPr="006B0059">
        <w:rPr>
          <w:rFonts w:ascii="Arial" w:hAnsi="Arial" w:cs="Arial"/>
        </w:rPr>
        <w:t>: pagos, emisión de certificados laborales, certificados de ingresos y retenciones (personas naturales) y relaciones de pagos.</w:t>
      </w:r>
    </w:p>
    <w:p w14:paraId="692757F0" w14:textId="6B9BF5B2" w:rsidR="005D0647" w:rsidRPr="006B0059" w:rsidRDefault="005D0647" w:rsidP="001652E6">
      <w:pPr>
        <w:pStyle w:val="Prrafodelista"/>
        <w:numPr>
          <w:ilvl w:val="0"/>
          <w:numId w:val="3"/>
        </w:numPr>
        <w:spacing w:before="57" w:line="276" w:lineRule="auto"/>
        <w:jc w:val="both"/>
        <w:rPr>
          <w:rFonts w:ascii="Arial" w:hAnsi="Arial" w:cs="Arial"/>
        </w:rPr>
      </w:pPr>
      <w:r w:rsidRPr="006B0059">
        <w:rPr>
          <w:rFonts w:ascii="Arial" w:hAnsi="Arial" w:cs="Arial"/>
        </w:rPr>
        <w:t xml:space="preserve">Invitación a eventos, alianzas e iniciativas relacionadas a Comunidad </w:t>
      </w:r>
      <w:r w:rsidR="002E1440" w:rsidRPr="006B0059">
        <w:rPr>
          <w:rFonts w:ascii="Arial" w:hAnsi="Arial" w:cs="Arial"/>
        </w:rPr>
        <w:t>de la Rama Judicial.</w:t>
      </w:r>
    </w:p>
    <w:p w14:paraId="2565740C" w14:textId="77777777" w:rsidR="005D0647" w:rsidRPr="006B0059" w:rsidRDefault="005D0647" w:rsidP="001652E6">
      <w:pPr>
        <w:pStyle w:val="Prrafodelista"/>
        <w:numPr>
          <w:ilvl w:val="0"/>
          <w:numId w:val="3"/>
        </w:numPr>
        <w:spacing w:before="57" w:line="276" w:lineRule="auto"/>
        <w:jc w:val="both"/>
        <w:rPr>
          <w:rFonts w:ascii="Arial" w:hAnsi="Arial" w:cs="Arial"/>
        </w:rPr>
      </w:pPr>
      <w:r w:rsidRPr="006B0059">
        <w:rPr>
          <w:rFonts w:ascii="Arial" w:hAnsi="Arial" w:cs="Arial"/>
        </w:rPr>
        <w:t>Captura de datos biométricos a través de sistemas de videovigilancia, o grabación, toma de fotos para el carné o en el sistema ingreso; su tratamiento tendrá como finalidad la identificación como funcionario, el control de ingreso y estadía en las instalaciones, seguridad y la prevención de conductas irregulares.</w:t>
      </w:r>
    </w:p>
    <w:p w14:paraId="7E8E8F9F" w14:textId="364E2A2F" w:rsidR="005D0647" w:rsidRPr="006B0059" w:rsidRDefault="005D0647" w:rsidP="001652E6">
      <w:pPr>
        <w:pStyle w:val="Prrafodelista"/>
        <w:numPr>
          <w:ilvl w:val="0"/>
          <w:numId w:val="3"/>
        </w:numPr>
        <w:spacing w:before="57" w:line="276" w:lineRule="auto"/>
        <w:jc w:val="both"/>
        <w:rPr>
          <w:rFonts w:ascii="Arial" w:hAnsi="Arial" w:cs="Arial"/>
        </w:rPr>
      </w:pPr>
      <w:r w:rsidRPr="006B0059">
        <w:rPr>
          <w:rFonts w:ascii="Arial" w:hAnsi="Arial" w:cs="Arial"/>
        </w:rPr>
        <w:t>Grabación de imágenes, voz o cualquier otro registro que sirva para soporte, evidencia, almacenamiento, publicación y distribución de memorias de los eventos, audiencias realizadas, atención de PQRSD</w:t>
      </w:r>
      <w:r w:rsidR="00CD0DEF" w:rsidRPr="006B0059">
        <w:rPr>
          <w:rFonts w:ascii="Arial" w:hAnsi="Arial" w:cs="Arial"/>
        </w:rPr>
        <w:t>F</w:t>
      </w:r>
      <w:r w:rsidRPr="006B0059">
        <w:rPr>
          <w:rFonts w:ascii="Arial" w:hAnsi="Arial" w:cs="Arial"/>
        </w:rPr>
        <w:t>.</w:t>
      </w:r>
    </w:p>
    <w:p w14:paraId="6E8A8CDD" w14:textId="77777777" w:rsidR="006E52D0" w:rsidRDefault="006E52D0" w:rsidP="002E1440">
      <w:pPr>
        <w:spacing w:before="57" w:line="276" w:lineRule="auto"/>
        <w:jc w:val="both"/>
        <w:rPr>
          <w:rFonts w:asciiTheme="minorHAnsi" w:hAnsiTheme="minorHAnsi"/>
          <w:sz w:val="24"/>
          <w:szCs w:val="24"/>
        </w:rPr>
      </w:pPr>
    </w:p>
    <w:p w14:paraId="4703FFF3" w14:textId="47BC652B" w:rsidR="002E1440" w:rsidRPr="006B0059" w:rsidRDefault="002E1440" w:rsidP="00713199">
      <w:pPr>
        <w:pStyle w:val="Prrafodelista"/>
        <w:numPr>
          <w:ilvl w:val="0"/>
          <w:numId w:val="7"/>
        </w:numPr>
        <w:spacing w:before="57" w:line="276" w:lineRule="auto"/>
        <w:rPr>
          <w:rFonts w:ascii="Arial" w:eastAsia="Arial Nova Light" w:hAnsi="Arial" w:cs="Arial"/>
          <w:b/>
          <w:bCs/>
        </w:rPr>
      </w:pPr>
      <w:r w:rsidRPr="006B0059">
        <w:rPr>
          <w:rFonts w:ascii="Arial" w:eastAsia="Arial Nova Light" w:hAnsi="Arial" w:cs="Arial"/>
          <w:b/>
          <w:bCs/>
        </w:rPr>
        <w:t>Contratistas</w:t>
      </w:r>
    </w:p>
    <w:p w14:paraId="25D1C43F" w14:textId="22C95095" w:rsidR="003D08FB" w:rsidRDefault="003D08FB" w:rsidP="001652E6">
      <w:pPr>
        <w:pStyle w:val="Prrafodelista"/>
        <w:numPr>
          <w:ilvl w:val="0"/>
          <w:numId w:val="4"/>
        </w:numPr>
        <w:spacing w:before="57" w:line="276" w:lineRule="auto"/>
        <w:jc w:val="both"/>
        <w:rPr>
          <w:rFonts w:ascii="Arial" w:hAnsi="Arial" w:cs="Arial"/>
        </w:rPr>
      </w:pPr>
      <w:r>
        <w:rPr>
          <w:rFonts w:ascii="Arial" w:hAnsi="Arial" w:cs="Arial"/>
        </w:rPr>
        <w:t xml:space="preserve">Verificación de antecedentes, de policía, </w:t>
      </w:r>
      <w:r w:rsidR="0063360D">
        <w:rPr>
          <w:rFonts w:ascii="Arial" w:hAnsi="Arial" w:cs="Arial"/>
        </w:rPr>
        <w:t>fiscalía</w:t>
      </w:r>
      <w:r>
        <w:rPr>
          <w:rFonts w:ascii="Arial" w:hAnsi="Arial" w:cs="Arial"/>
        </w:rPr>
        <w:t xml:space="preserve"> y demás requerimientos de ley con </w:t>
      </w:r>
      <w:r>
        <w:rPr>
          <w:rFonts w:ascii="Arial" w:hAnsi="Arial" w:cs="Arial"/>
        </w:rPr>
        <w:lastRenderedPageBreak/>
        <w:t>el fin de poder efectuar el contrato de forma transparente</w:t>
      </w:r>
      <w:r w:rsidR="00765F9C">
        <w:rPr>
          <w:rFonts w:ascii="Arial" w:hAnsi="Arial" w:cs="Arial"/>
        </w:rPr>
        <w:t>.</w:t>
      </w:r>
    </w:p>
    <w:p w14:paraId="69F5695A" w14:textId="45854C6D" w:rsidR="002E1440" w:rsidRPr="006B0059" w:rsidRDefault="002E1440" w:rsidP="001652E6">
      <w:pPr>
        <w:pStyle w:val="Prrafodelista"/>
        <w:numPr>
          <w:ilvl w:val="0"/>
          <w:numId w:val="4"/>
        </w:numPr>
        <w:spacing w:before="57" w:line="276" w:lineRule="auto"/>
        <w:jc w:val="both"/>
        <w:rPr>
          <w:rFonts w:ascii="Arial" w:hAnsi="Arial" w:cs="Arial"/>
        </w:rPr>
      </w:pPr>
      <w:r w:rsidRPr="006B0059">
        <w:rPr>
          <w:rFonts w:ascii="Arial" w:hAnsi="Arial" w:cs="Arial"/>
        </w:rPr>
        <w:t>Para todos los fines relacionados con el objeto de l</w:t>
      </w:r>
      <w:r w:rsidR="00BD44E7" w:rsidRPr="006B0059">
        <w:rPr>
          <w:rFonts w:ascii="Arial" w:hAnsi="Arial" w:cs="Arial"/>
        </w:rPr>
        <w:t>a contratación</w:t>
      </w:r>
      <w:r w:rsidRPr="006B0059">
        <w:rPr>
          <w:rFonts w:ascii="Arial" w:hAnsi="Arial" w:cs="Arial"/>
        </w:rPr>
        <w:t xml:space="preserve"> o </w:t>
      </w:r>
      <w:r w:rsidR="00BD44E7" w:rsidRPr="006B0059">
        <w:rPr>
          <w:rFonts w:ascii="Arial" w:hAnsi="Arial" w:cs="Arial"/>
        </w:rPr>
        <w:t xml:space="preserve">los </w:t>
      </w:r>
      <w:r w:rsidRPr="006B0059">
        <w:rPr>
          <w:rFonts w:ascii="Arial" w:hAnsi="Arial" w:cs="Arial"/>
        </w:rPr>
        <w:t>relacionados con éstos.</w:t>
      </w:r>
    </w:p>
    <w:p w14:paraId="06D78414" w14:textId="2BE27C91" w:rsidR="002E1440" w:rsidRPr="006B0059" w:rsidRDefault="002E1440" w:rsidP="001652E6">
      <w:pPr>
        <w:pStyle w:val="Prrafodelista"/>
        <w:numPr>
          <w:ilvl w:val="0"/>
          <w:numId w:val="4"/>
        </w:numPr>
        <w:spacing w:before="57" w:line="276" w:lineRule="auto"/>
        <w:jc w:val="both"/>
        <w:rPr>
          <w:rFonts w:ascii="Arial" w:hAnsi="Arial" w:cs="Arial"/>
        </w:rPr>
      </w:pPr>
      <w:r w:rsidRPr="006B0059">
        <w:rPr>
          <w:rFonts w:ascii="Arial" w:hAnsi="Arial" w:cs="Arial"/>
        </w:rPr>
        <w:t>Adelantar actividades de promoción y prevención relacionados con el estado de salud y Emergencia sanitaria.</w:t>
      </w:r>
    </w:p>
    <w:p w14:paraId="14F2B9B4" w14:textId="77777777" w:rsidR="002E1440" w:rsidRPr="006B0059" w:rsidRDefault="002E1440" w:rsidP="001652E6">
      <w:pPr>
        <w:pStyle w:val="Prrafodelista"/>
        <w:numPr>
          <w:ilvl w:val="0"/>
          <w:numId w:val="4"/>
        </w:numPr>
        <w:spacing w:before="57" w:line="276" w:lineRule="auto"/>
        <w:jc w:val="both"/>
        <w:rPr>
          <w:rFonts w:ascii="Arial" w:hAnsi="Arial" w:cs="Arial"/>
        </w:rPr>
      </w:pPr>
      <w:r w:rsidRPr="006B0059">
        <w:rPr>
          <w:rFonts w:ascii="Arial" w:hAnsi="Arial" w:cs="Arial"/>
        </w:rPr>
        <w:t>Realizar las actividades inherentes al desarrollo de las obligaciones propias del contrato.</w:t>
      </w:r>
    </w:p>
    <w:p w14:paraId="3ECAD7FA" w14:textId="77777777" w:rsidR="002E1440" w:rsidRPr="006B0059" w:rsidRDefault="002E1440" w:rsidP="001652E6">
      <w:pPr>
        <w:pStyle w:val="Prrafodelista"/>
        <w:numPr>
          <w:ilvl w:val="0"/>
          <w:numId w:val="4"/>
        </w:numPr>
        <w:spacing w:before="57" w:line="276" w:lineRule="auto"/>
        <w:jc w:val="both"/>
        <w:rPr>
          <w:rFonts w:ascii="Arial" w:hAnsi="Arial" w:cs="Arial"/>
        </w:rPr>
      </w:pPr>
      <w:r w:rsidRPr="006B0059">
        <w:rPr>
          <w:rFonts w:ascii="Arial" w:hAnsi="Arial" w:cs="Arial"/>
        </w:rPr>
        <w:t>Cumplir con lo dispuesto en el ordenamiento jurídico colombiano en materia laboral, fiscal, tributaria y mercantil.</w:t>
      </w:r>
    </w:p>
    <w:p w14:paraId="06CC6465" w14:textId="1429EA93" w:rsidR="002E1440" w:rsidRPr="006B0059" w:rsidRDefault="002E1440" w:rsidP="001652E6">
      <w:pPr>
        <w:pStyle w:val="Prrafodelista"/>
        <w:numPr>
          <w:ilvl w:val="0"/>
          <w:numId w:val="4"/>
        </w:numPr>
        <w:spacing w:before="57" w:line="276" w:lineRule="auto"/>
        <w:jc w:val="both"/>
        <w:rPr>
          <w:rFonts w:ascii="Arial" w:hAnsi="Arial" w:cs="Arial"/>
        </w:rPr>
      </w:pPr>
      <w:r w:rsidRPr="006B0059">
        <w:rPr>
          <w:rFonts w:ascii="Arial" w:hAnsi="Arial" w:cs="Arial"/>
        </w:rPr>
        <w:t>Identificarse como contratista de la Rama Judicial o empleado de sus proveedores, con el fin de verificar el ingreso a las instalaciones de la Rama Judicial.</w:t>
      </w:r>
    </w:p>
    <w:p w14:paraId="6A34309C" w14:textId="7C12D022" w:rsidR="002E1440" w:rsidRPr="006B0059" w:rsidRDefault="002E1440" w:rsidP="001652E6">
      <w:pPr>
        <w:pStyle w:val="Prrafodelista"/>
        <w:numPr>
          <w:ilvl w:val="0"/>
          <w:numId w:val="4"/>
        </w:numPr>
        <w:spacing w:before="57" w:line="276" w:lineRule="auto"/>
        <w:jc w:val="both"/>
        <w:rPr>
          <w:rFonts w:ascii="Arial" w:hAnsi="Arial" w:cs="Arial"/>
        </w:rPr>
      </w:pPr>
      <w:r w:rsidRPr="006B0059">
        <w:rPr>
          <w:rFonts w:ascii="Arial" w:hAnsi="Arial" w:cs="Arial"/>
        </w:rPr>
        <w:t>Gestionar el proceso presupuestal y contable de la Rama Judicial: pagos, emisión de certificados de contratos, certificados de ingresos y retenciones (personas naturales) y relaciones de pagos.</w:t>
      </w:r>
    </w:p>
    <w:p w14:paraId="6F39BA2B" w14:textId="27A83B5E" w:rsidR="002E1440" w:rsidRPr="006B0059" w:rsidRDefault="002E1440" w:rsidP="001652E6">
      <w:pPr>
        <w:pStyle w:val="Prrafodelista"/>
        <w:numPr>
          <w:ilvl w:val="0"/>
          <w:numId w:val="4"/>
        </w:numPr>
        <w:spacing w:before="57" w:line="276" w:lineRule="auto"/>
        <w:jc w:val="both"/>
        <w:rPr>
          <w:rFonts w:ascii="Arial" w:hAnsi="Arial" w:cs="Arial"/>
        </w:rPr>
      </w:pPr>
      <w:r w:rsidRPr="006B0059">
        <w:rPr>
          <w:rFonts w:ascii="Arial" w:hAnsi="Arial" w:cs="Arial"/>
        </w:rPr>
        <w:t xml:space="preserve">Expedir las certificaciones contractuales solicitadas por los contratistas de la </w:t>
      </w:r>
      <w:r w:rsidR="00C05DCF" w:rsidRPr="006B0059">
        <w:rPr>
          <w:rFonts w:ascii="Arial" w:hAnsi="Arial" w:cs="Arial"/>
        </w:rPr>
        <w:t>Rama Judicial</w:t>
      </w:r>
      <w:r w:rsidRPr="006B0059">
        <w:rPr>
          <w:rFonts w:ascii="Arial" w:hAnsi="Arial" w:cs="Arial"/>
        </w:rPr>
        <w:t xml:space="preserve"> o solicitudes de los entes de control.</w:t>
      </w:r>
    </w:p>
    <w:p w14:paraId="14A7FA3C" w14:textId="77777777" w:rsidR="002E1440" w:rsidRPr="006B0059" w:rsidRDefault="002E1440" w:rsidP="001652E6">
      <w:pPr>
        <w:pStyle w:val="Prrafodelista"/>
        <w:numPr>
          <w:ilvl w:val="0"/>
          <w:numId w:val="4"/>
        </w:numPr>
        <w:spacing w:before="57" w:line="276" w:lineRule="auto"/>
        <w:jc w:val="both"/>
        <w:rPr>
          <w:rFonts w:ascii="Arial" w:hAnsi="Arial" w:cs="Arial"/>
        </w:rPr>
      </w:pPr>
      <w:r w:rsidRPr="006B0059">
        <w:rPr>
          <w:rFonts w:ascii="Arial" w:hAnsi="Arial" w:cs="Arial"/>
        </w:rPr>
        <w:t>Mantener un archivo digital que permita contar con la información correspondiente a cada contrato.</w:t>
      </w:r>
    </w:p>
    <w:p w14:paraId="0B3797F5" w14:textId="4B337C97" w:rsidR="002E1440" w:rsidRPr="006B0059" w:rsidRDefault="002E1440" w:rsidP="001652E6">
      <w:pPr>
        <w:pStyle w:val="Prrafodelista"/>
        <w:numPr>
          <w:ilvl w:val="0"/>
          <w:numId w:val="4"/>
        </w:numPr>
        <w:spacing w:before="57" w:line="276" w:lineRule="auto"/>
        <w:jc w:val="both"/>
        <w:rPr>
          <w:rFonts w:ascii="Arial" w:hAnsi="Arial" w:cs="Arial"/>
        </w:rPr>
      </w:pPr>
      <w:r w:rsidRPr="006B0059">
        <w:rPr>
          <w:rFonts w:ascii="Arial" w:hAnsi="Arial" w:cs="Arial"/>
        </w:rPr>
        <w:t xml:space="preserve">Invitación a eventos, alianzas e iniciativas relacionadas a Comunidad </w:t>
      </w:r>
      <w:r w:rsidR="00C05DCF" w:rsidRPr="006B0059">
        <w:rPr>
          <w:rFonts w:ascii="Arial" w:hAnsi="Arial" w:cs="Arial"/>
        </w:rPr>
        <w:t>de la Rama</w:t>
      </w:r>
      <w:r w:rsidR="00C05DCF">
        <w:rPr>
          <w:rFonts w:asciiTheme="minorHAnsi" w:hAnsiTheme="minorHAnsi"/>
          <w:sz w:val="24"/>
          <w:szCs w:val="24"/>
        </w:rPr>
        <w:t xml:space="preserve"> </w:t>
      </w:r>
      <w:r w:rsidR="00C05DCF" w:rsidRPr="006B0059">
        <w:rPr>
          <w:rFonts w:ascii="Arial" w:hAnsi="Arial" w:cs="Arial"/>
        </w:rPr>
        <w:t>Judicial.</w:t>
      </w:r>
    </w:p>
    <w:p w14:paraId="6ECD4268" w14:textId="77777777" w:rsidR="002E1440" w:rsidRPr="006B0059" w:rsidRDefault="002E1440" w:rsidP="001652E6">
      <w:pPr>
        <w:pStyle w:val="Prrafodelista"/>
        <w:numPr>
          <w:ilvl w:val="0"/>
          <w:numId w:val="4"/>
        </w:numPr>
        <w:spacing w:before="57" w:line="276" w:lineRule="auto"/>
        <w:jc w:val="both"/>
        <w:rPr>
          <w:rFonts w:ascii="Arial" w:hAnsi="Arial" w:cs="Arial"/>
        </w:rPr>
      </w:pPr>
      <w:r w:rsidRPr="006B0059">
        <w:rPr>
          <w:rFonts w:ascii="Arial" w:hAnsi="Arial" w:cs="Arial"/>
        </w:rPr>
        <w:t>Captura de datos biométricos a través de sistemas de videovigilancia, o grabación, en el sistema ingreso; su tratamiento tendrá como finalidad la identificación como contratista, el control de ingreso y estadía en las instalaciones, seguridad y la prevención de conductas irregulares.</w:t>
      </w:r>
    </w:p>
    <w:p w14:paraId="537976A8" w14:textId="239EC46C" w:rsidR="002E1440" w:rsidRPr="006B0059" w:rsidRDefault="002E1440" w:rsidP="001652E6">
      <w:pPr>
        <w:pStyle w:val="Prrafodelista"/>
        <w:numPr>
          <w:ilvl w:val="0"/>
          <w:numId w:val="4"/>
        </w:numPr>
        <w:spacing w:before="57" w:line="276" w:lineRule="auto"/>
        <w:jc w:val="both"/>
        <w:rPr>
          <w:rFonts w:ascii="Arial" w:hAnsi="Arial" w:cs="Arial"/>
        </w:rPr>
      </w:pPr>
      <w:r w:rsidRPr="006B0059">
        <w:rPr>
          <w:rFonts w:ascii="Arial" w:hAnsi="Arial" w:cs="Arial"/>
        </w:rPr>
        <w:t>Las demás finalidades que se determinen en procesos de obtención de Datos Personales para su tratamiento, y en todo caso de acuerdo con la Ley y en el marco de las funciones que lo son atribuibles a</w:t>
      </w:r>
      <w:r w:rsidR="00C05DCF" w:rsidRPr="006B0059">
        <w:rPr>
          <w:rFonts w:ascii="Arial" w:hAnsi="Arial" w:cs="Arial"/>
        </w:rPr>
        <w:t xml:space="preserve"> la Rama Judicial</w:t>
      </w:r>
      <w:r w:rsidRPr="006B0059">
        <w:rPr>
          <w:rFonts w:ascii="Arial" w:hAnsi="Arial" w:cs="Arial"/>
        </w:rPr>
        <w:t>.</w:t>
      </w:r>
    </w:p>
    <w:p w14:paraId="2181EEE6" w14:textId="74DE0FDB" w:rsidR="002E1440" w:rsidRPr="006B0059" w:rsidRDefault="002E1440" w:rsidP="001652E6">
      <w:pPr>
        <w:pStyle w:val="Prrafodelista"/>
        <w:numPr>
          <w:ilvl w:val="0"/>
          <w:numId w:val="4"/>
        </w:numPr>
        <w:spacing w:before="57" w:line="276" w:lineRule="auto"/>
        <w:jc w:val="both"/>
        <w:rPr>
          <w:rFonts w:ascii="Arial" w:hAnsi="Arial" w:cs="Arial"/>
        </w:rPr>
      </w:pPr>
      <w:r w:rsidRPr="006B0059">
        <w:rPr>
          <w:rFonts w:ascii="Arial" w:hAnsi="Arial" w:cs="Arial"/>
        </w:rPr>
        <w:t>Grabación de imágenes, voz o cualquier otro registro que sirva para soporte, evidencia, almacenamiento, publicación y distribución de memorias de los eventos, audiencias realizadas, atención de PQRSD</w:t>
      </w:r>
      <w:r w:rsidR="0099443D" w:rsidRPr="006B0059">
        <w:rPr>
          <w:rFonts w:ascii="Arial" w:hAnsi="Arial" w:cs="Arial"/>
        </w:rPr>
        <w:t>F</w:t>
      </w:r>
      <w:r w:rsidRPr="006B0059">
        <w:rPr>
          <w:rFonts w:ascii="Arial" w:hAnsi="Arial" w:cs="Arial"/>
        </w:rPr>
        <w:t>.</w:t>
      </w:r>
    </w:p>
    <w:p w14:paraId="12DDABF7" w14:textId="31F9BA5F" w:rsidR="000542CF" w:rsidRDefault="000542CF" w:rsidP="00515B39">
      <w:pPr>
        <w:spacing w:line="276" w:lineRule="auto"/>
        <w:jc w:val="both"/>
        <w:rPr>
          <w:rFonts w:asciiTheme="minorHAnsi" w:hAnsiTheme="minorHAnsi"/>
          <w:sz w:val="24"/>
          <w:szCs w:val="24"/>
        </w:rPr>
      </w:pPr>
    </w:p>
    <w:p w14:paraId="2A3782A7" w14:textId="44858761" w:rsidR="00C05DCF" w:rsidRPr="006B0059" w:rsidRDefault="00C05DCF" w:rsidP="00713199">
      <w:pPr>
        <w:pStyle w:val="Prrafodelista"/>
        <w:numPr>
          <w:ilvl w:val="0"/>
          <w:numId w:val="7"/>
        </w:numPr>
        <w:spacing w:before="57" w:line="276" w:lineRule="auto"/>
        <w:rPr>
          <w:rFonts w:ascii="Arial" w:eastAsia="Arial Nova Light" w:hAnsi="Arial" w:cs="Arial"/>
          <w:b/>
          <w:bCs/>
        </w:rPr>
      </w:pPr>
      <w:r w:rsidRPr="006B0059">
        <w:rPr>
          <w:rFonts w:ascii="Arial" w:eastAsia="Arial Nova Light" w:hAnsi="Arial" w:cs="Arial"/>
          <w:b/>
          <w:bCs/>
        </w:rPr>
        <w:t>Visitantes</w:t>
      </w:r>
    </w:p>
    <w:p w14:paraId="277DEEDC" w14:textId="77777777" w:rsidR="00C05DCF" w:rsidRPr="006B0059" w:rsidRDefault="00C05DCF" w:rsidP="006B0059">
      <w:pPr>
        <w:pStyle w:val="Prrafodelista"/>
        <w:numPr>
          <w:ilvl w:val="0"/>
          <w:numId w:val="4"/>
        </w:numPr>
        <w:spacing w:line="276" w:lineRule="auto"/>
        <w:jc w:val="both"/>
        <w:rPr>
          <w:rFonts w:ascii="Arial" w:hAnsi="Arial" w:cs="Arial"/>
        </w:rPr>
      </w:pPr>
      <w:r w:rsidRPr="006B0059">
        <w:rPr>
          <w:rFonts w:ascii="Arial" w:hAnsi="Arial" w:cs="Arial"/>
        </w:rPr>
        <w:t>Captura de datos biométricos a través de sistemas de videovigilancia, o grabación, el sistema de ingreso de visitantes; su tratamiento tendrá como finalidad el control de ingreso y estadía en las instalaciones, así como la identificación, seguridad y la prevención de conductas irregulares.</w:t>
      </w:r>
    </w:p>
    <w:p w14:paraId="7575405F" w14:textId="25413EEC" w:rsidR="00C05DCF" w:rsidRPr="006B0059" w:rsidRDefault="00C05DCF" w:rsidP="006B0059">
      <w:pPr>
        <w:pStyle w:val="Prrafodelista"/>
        <w:numPr>
          <w:ilvl w:val="0"/>
          <w:numId w:val="4"/>
        </w:numPr>
        <w:spacing w:line="276" w:lineRule="auto"/>
        <w:jc w:val="both"/>
        <w:rPr>
          <w:rFonts w:ascii="Arial" w:hAnsi="Arial" w:cs="Arial"/>
        </w:rPr>
      </w:pPr>
      <w:r w:rsidRPr="006B0059">
        <w:rPr>
          <w:rFonts w:ascii="Arial" w:hAnsi="Arial" w:cs="Arial"/>
        </w:rPr>
        <w:t>Informar, en caso de emergencia a la aseguradora de riesgos laborales y/o EPS a la que se encuentra afiliado el titular.</w:t>
      </w:r>
    </w:p>
    <w:p w14:paraId="628E3853" w14:textId="78724D41" w:rsidR="00F91CC4" w:rsidRDefault="00DE35B1" w:rsidP="00125F00">
      <w:pPr>
        <w:pStyle w:val="Ttulo1"/>
      </w:pPr>
      <w:bookmarkStart w:id="11" w:name="_Toc110531626"/>
      <w:r>
        <w:lastRenderedPageBreak/>
        <w:t>DERECHO DE LOS TITULARES</w:t>
      </w:r>
      <w:bookmarkEnd w:id="11"/>
    </w:p>
    <w:p w14:paraId="281C3454" w14:textId="5D10364F" w:rsidR="002A3CFC" w:rsidRDefault="002A3CFC" w:rsidP="002A3CFC"/>
    <w:p w14:paraId="566A264D" w14:textId="51447F71" w:rsidR="002A3CFC" w:rsidRPr="006B0059" w:rsidRDefault="002A3CFC" w:rsidP="006B0059">
      <w:pPr>
        <w:spacing w:line="276" w:lineRule="auto"/>
        <w:jc w:val="both"/>
        <w:rPr>
          <w:rFonts w:ascii="Arial" w:hAnsi="Arial" w:cs="Arial"/>
        </w:rPr>
      </w:pPr>
      <w:r w:rsidRPr="006B0059">
        <w:rPr>
          <w:rFonts w:ascii="Arial" w:hAnsi="Arial" w:cs="Arial"/>
        </w:rPr>
        <w:t>La Rama Judicial reconoce y garantiza a los titulares de los datos personales los siguientes derechos fundamentales:</w:t>
      </w:r>
    </w:p>
    <w:p w14:paraId="414C4538" w14:textId="77777777" w:rsidR="002A3CFC" w:rsidRPr="006B0059" w:rsidRDefault="002A3CFC" w:rsidP="006B0059">
      <w:pPr>
        <w:spacing w:line="276" w:lineRule="auto"/>
        <w:jc w:val="both"/>
        <w:rPr>
          <w:rFonts w:ascii="Arial" w:hAnsi="Arial" w:cs="Arial"/>
        </w:rPr>
      </w:pPr>
    </w:p>
    <w:p w14:paraId="260848BE" w14:textId="3A822B94" w:rsidR="002A3CFC" w:rsidRPr="006B0059" w:rsidRDefault="002A3CFC" w:rsidP="00076D8C">
      <w:pPr>
        <w:pStyle w:val="Prrafodelista"/>
        <w:numPr>
          <w:ilvl w:val="0"/>
          <w:numId w:val="11"/>
        </w:numPr>
        <w:spacing w:line="276" w:lineRule="auto"/>
        <w:jc w:val="both"/>
        <w:rPr>
          <w:rFonts w:ascii="Arial" w:hAnsi="Arial" w:cs="Arial"/>
        </w:rPr>
      </w:pPr>
      <w:r w:rsidRPr="006B0059">
        <w:rPr>
          <w:rFonts w:ascii="Arial" w:hAnsi="Arial" w:cs="Arial"/>
        </w:rPr>
        <w:t xml:space="preserve">Acceder, conocer, actualizar y rectificar sus datos personales frente a la Rama Judicial en su condición de responsable del Tratamiento de datos personales. </w:t>
      </w:r>
      <w:r w:rsidR="0064472A" w:rsidRPr="006B0059">
        <w:rPr>
          <w:rFonts w:ascii="Arial" w:hAnsi="Arial" w:cs="Arial"/>
        </w:rPr>
        <w:t>Este derecho se puede ejercer, entre otros frente a datos parciales, inexactos, incompletos, fraccionados, que induzcan a erro</w:t>
      </w:r>
      <w:r w:rsidR="006C598A">
        <w:rPr>
          <w:rFonts w:ascii="Arial" w:hAnsi="Arial" w:cs="Arial"/>
        </w:rPr>
        <w:t>r</w:t>
      </w:r>
      <w:r w:rsidR="0064472A" w:rsidRPr="006B0059">
        <w:rPr>
          <w:rFonts w:ascii="Arial" w:hAnsi="Arial" w:cs="Arial"/>
        </w:rPr>
        <w:t>, o aquellos cuyo tratamiento este expresamente prohibido o no haya sido autorizado.</w:t>
      </w:r>
    </w:p>
    <w:p w14:paraId="26DB5ADF" w14:textId="2ECDB758" w:rsidR="002A3CFC" w:rsidRPr="006B0059" w:rsidRDefault="002A3CFC" w:rsidP="00076D8C">
      <w:pPr>
        <w:pStyle w:val="Prrafodelista"/>
        <w:numPr>
          <w:ilvl w:val="0"/>
          <w:numId w:val="11"/>
        </w:numPr>
        <w:spacing w:line="276" w:lineRule="auto"/>
        <w:jc w:val="both"/>
        <w:rPr>
          <w:rFonts w:ascii="Arial" w:hAnsi="Arial" w:cs="Arial"/>
        </w:rPr>
      </w:pPr>
      <w:r w:rsidRPr="006B0059">
        <w:rPr>
          <w:rFonts w:ascii="Arial" w:hAnsi="Arial" w:cs="Arial"/>
        </w:rPr>
        <w:t>Solicitar prueba de la existencia de la autorización otorgada a la Rama Judicial, salvo los casos en los que la Ley exceptúa la autorización.</w:t>
      </w:r>
    </w:p>
    <w:p w14:paraId="4839D92E" w14:textId="4B2D1786" w:rsidR="002A3CFC" w:rsidRPr="006B0059" w:rsidRDefault="002A3CFC" w:rsidP="00076D8C">
      <w:pPr>
        <w:pStyle w:val="Prrafodelista"/>
        <w:numPr>
          <w:ilvl w:val="0"/>
          <w:numId w:val="11"/>
        </w:numPr>
        <w:spacing w:line="276" w:lineRule="auto"/>
        <w:jc w:val="both"/>
        <w:rPr>
          <w:rFonts w:ascii="Arial" w:hAnsi="Arial" w:cs="Arial"/>
        </w:rPr>
      </w:pPr>
      <w:r w:rsidRPr="006B0059">
        <w:rPr>
          <w:rFonts w:ascii="Arial" w:hAnsi="Arial" w:cs="Arial"/>
        </w:rPr>
        <w:t>Recibir información por parte de la Rama Judicial, previa solicitud, respecto del uso</w:t>
      </w:r>
      <w:r w:rsidRPr="006B0059">
        <w:rPr>
          <w:rFonts w:asciiTheme="minorHAnsi" w:hAnsiTheme="minorHAnsi"/>
        </w:rPr>
        <w:t xml:space="preserve"> </w:t>
      </w:r>
      <w:r w:rsidRPr="006B0059">
        <w:rPr>
          <w:rFonts w:ascii="Arial" w:hAnsi="Arial" w:cs="Arial"/>
        </w:rPr>
        <w:t xml:space="preserve">que </w:t>
      </w:r>
      <w:r w:rsidR="0064472A" w:rsidRPr="006B0059">
        <w:rPr>
          <w:rFonts w:ascii="Arial" w:hAnsi="Arial" w:cs="Arial"/>
        </w:rPr>
        <w:t>les</w:t>
      </w:r>
      <w:r w:rsidRPr="006B0059">
        <w:rPr>
          <w:rFonts w:ascii="Arial" w:hAnsi="Arial" w:cs="Arial"/>
        </w:rPr>
        <w:t xml:space="preserve"> ha dado a sus datos personales. </w:t>
      </w:r>
    </w:p>
    <w:p w14:paraId="6E4D8E14" w14:textId="05FDE8DF" w:rsidR="002A3CFC" w:rsidRPr="006B0059" w:rsidRDefault="002A3CFC" w:rsidP="00076D8C">
      <w:pPr>
        <w:pStyle w:val="Prrafodelista"/>
        <w:numPr>
          <w:ilvl w:val="0"/>
          <w:numId w:val="11"/>
        </w:numPr>
        <w:spacing w:line="276" w:lineRule="auto"/>
        <w:jc w:val="both"/>
        <w:rPr>
          <w:rFonts w:ascii="Arial" w:hAnsi="Arial" w:cs="Arial"/>
        </w:rPr>
      </w:pPr>
      <w:r w:rsidRPr="006B0059">
        <w:rPr>
          <w:rFonts w:ascii="Arial" w:hAnsi="Arial" w:cs="Arial"/>
        </w:rPr>
        <w:t>Presentar quejas por infracciones a lo dispuesto en la normatividad vigente ante la Superintendencia de Industria y Comercio (SIC).</w:t>
      </w:r>
    </w:p>
    <w:p w14:paraId="30508356" w14:textId="78DB56E6" w:rsidR="002A3CFC" w:rsidRPr="006B0059" w:rsidRDefault="002A3CFC" w:rsidP="00076D8C">
      <w:pPr>
        <w:pStyle w:val="Prrafodelista"/>
        <w:numPr>
          <w:ilvl w:val="0"/>
          <w:numId w:val="11"/>
        </w:numPr>
        <w:spacing w:line="276" w:lineRule="auto"/>
        <w:jc w:val="both"/>
        <w:rPr>
          <w:rFonts w:ascii="Arial" w:hAnsi="Arial" w:cs="Arial"/>
        </w:rPr>
      </w:pPr>
      <w:r w:rsidRPr="006B0059">
        <w:rPr>
          <w:rFonts w:ascii="Arial" w:hAnsi="Arial" w:cs="Arial"/>
        </w:rPr>
        <w:t>Modificar y revocar la autorización y/o solicitar la supresión de los datos personales, cuando en el Tratamiento no se respeten los principios, derechos y garantías constitucionales y legales vigentes. Este Derecho de revocatoria de la autorización no es absoluto siempre y cuando exista una obligación legal o contractual que limite este Derecho.</w:t>
      </w:r>
    </w:p>
    <w:p w14:paraId="1BCB4DA4" w14:textId="1BEC585C" w:rsidR="002A3CFC" w:rsidRPr="006B0059" w:rsidRDefault="002A3CFC" w:rsidP="00076D8C">
      <w:pPr>
        <w:pStyle w:val="Prrafodelista"/>
        <w:numPr>
          <w:ilvl w:val="0"/>
          <w:numId w:val="11"/>
        </w:numPr>
        <w:spacing w:line="276" w:lineRule="auto"/>
        <w:jc w:val="both"/>
        <w:rPr>
          <w:rFonts w:ascii="Arial" w:hAnsi="Arial" w:cs="Arial"/>
        </w:rPr>
      </w:pPr>
      <w:r w:rsidRPr="006B0059">
        <w:rPr>
          <w:rFonts w:ascii="Arial" w:hAnsi="Arial" w:cs="Arial"/>
        </w:rPr>
        <w:t xml:space="preserve">Tener conocimiento y acceder en forma gratuita a sus datos personales que hayan sido objeto de tratamiento. </w:t>
      </w:r>
    </w:p>
    <w:p w14:paraId="55068262" w14:textId="07D0113C" w:rsidR="0064472A" w:rsidRDefault="0064472A" w:rsidP="00076D8C">
      <w:pPr>
        <w:numPr>
          <w:ilvl w:val="0"/>
          <w:numId w:val="11"/>
        </w:numPr>
        <w:shd w:val="clear" w:color="auto" w:fill="FFFFFF"/>
        <w:autoSpaceDE w:val="0"/>
        <w:autoSpaceDN w:val="0"/>
        <w:spacing w:after="120" w:line="276" w:lineRule="auto"/>
        <w:jc w:val="both"/>
        <w:rPr>
          <w:rFonts w:ascii="Arial" w:hAnsi="Arial" w:cs="Arial"/>
        </w:rPr>
      </w:pPr>
      <w:r w:rsidRPr="006B0059">
        <w:rPr>
          <w:rFonts w:ascii="Arial" w:hAnsi="Arial" w:cs="Arial"/>
        </w:rPr>
        <w:t>Abstenerse de responder las preguntas sobre datos sensibles. Tendrá carácter facultativo las respuestas que versen sobre datos sensibles o sobre datos de las niñas y niños y adolescentes.</w:t>
      </w:r>
    </w:p>
    <w:p w14:paraId="6E9C4CEF" w14:textId="77777777" w:rsidR="00756017" w:rsidRPr="006B0059" w:rsidRDefault="00756017" w:rsidP="00756017">
      <w:pPr>
        <w:shd w:val="clear" w:color="auto" w:fill="FFFFFF"/>
        <w:autoSpaceDE w:val="0"/>
        <w:autoSpaceDN w:val="0"/>
        <w:spacing w:after="120" w:line="276" w:lineRule="auto"/>
        <w:ind w:left="720"/>
        <w:jc w:val="both"/>
        <w:rPr>
          <w:rFonts w:ascii="Arial" w:hAnsi="Arial" w:cs="Arial"/>
        </w:rPr>
      </w:pPr>
    </w:p>
    <w:p w14:paraId="2F914D5F" w14:textId="5B967EF8" w:rsidR="00CD38E2" w:rsidRPr="006B0059" w:rsidRDefault="00EE49F1" w:rsidP="00756017">
      <w:pPr>
        <w:pStyle w:val="Ttulo2"/>
      </w:pPr>
      <w:bookmarkStart w:id="12" w:name="_Toc110531627"/>
      <w:r w:rsidRPr="006B0059">
        <w:t>Derechos de los niños</w:t>
      </w:r>
      <w:r w:rsidR="000D3DB5" w:rsidRPr="006B0059">
        <w:t>, niñas y adolescentes</w:t>
      </w:r>
      <w:bookmarkEnd w:id="12"/>
    </w:p>
    <w:p w14:paraId="7F2A2A56" w14:textId="77777777" w:rsidR="00756017" w:rsidRDefault="00756017" w:rsidP="006B0059">
      <w:pPr>
        <w:spacing w:line="276" w:lineRule="auto"/>
        <w:jc w:val="both"/>
        <w:rPr>
          <w:rFonts w:ascii="Arial" w:hAnsi="Arial" w:cs="Arial"/>
          <w:lang w:val="es-MX"/>
        </w:rPr>
      </w:pPr>
    </w:p>
    <w:p w14:paraId="00940644" w14:textId="6745E334" w:rsidR="005158E1" w:rsidRPr="006B0059" w:rsidRDefault="005158E1" w:rsidP="006B0059">
      <w:pPr>
        <w:spacing w:line="276" w:lineRule="auto"/>
        <w:jc w:val="both"/>
        <w:rPr>
          <w:rFonts w:ascii="Arial" w:hAnsi="Arial" w:cs="Arial"/>
          <w:lang w:val="es-MX"/>
        </w:rPr>
      </w:pPr>
      <w:r w:rsidRPr="006B0059">
        <w:rPr>
          <w:rFonts w:ascii="Arial" w:hAnsi="Arial" w:cs="Arial"/>
          <w:lang w:val="es-MX"/>
        </w:rPr>
        <w:t xml:space="preserve">La información personal de los niños, niñas y adolescentes se encuentra sujeta a una especial protección por parte de la </w:t>
      </w:r>
      <w:r w:rsidR="002A6AE1" w:rsidRPr="006B0059">
        <w:rPr>
          <w:rFonts w:ascii="Arial" w:hAnsi="Arial" w:cs="Arial"/>
          <w:lang w:val="es-MX"/>
        </w:rPr>
        <w:t>Rama Judicial</w:t>
      </w:r>
      <w:r w:rsidRPr="006B0059">
        <w:rPr>
          <w:rFonts w:ascii="Arial" w:hAnsi="Arial" w:cs="Arial"/>
          <w:lang w:val="es-MX"/>
        </w:rPr>
        <w:t xml:space="preserve">. Esta información podrá ser tratada en el desarrollo de actividades sociales, estrategias de comunicación interna o externa, así como la ejecución de programas o campañas asociadas a la gestión de medios tradicionales o digitales que propendan por la promoción, desarrollo o sostenibilidad del objeto misional de la </w:t>
      </w:r>
      <w:r w:rsidR="00DB79E8" w:rsidRPr="006B0059">
        <w:rPr>
          <w:rFonts w:ascii="Arial" w:hAnsi="Arial" w:cs="Arial"/>
          <w:lang w:val="es-MX"/>
        </w:rPr>
        <w:t>Rama Judicial</w:t>
      </w:r>
      <w:r w:rsidRPr="006B0059">
        <w:rPr>
          <w:rFonts w:ascii="Arial" w:hAnsi="Arial" w:cs="Arial"/>
          <w:lang w:val="es-MX"/>
        </w:rPr>
        <w:t xml:space="preserve">. </w:t>
      </w:r>
    </w:p>
    <w:p w14:paraId="2089EB22" w14:textId="77777777" w:rsidR="005158E1" w:rsidRPr="006B0059" w:rsidRDefault="005158E1" w:rsidP="006B0059">
      <w:pPr>
        <w:spacing w:line="276" w:lineRule="auto"/>
        <w:jc w:val="both"/>
        <w:rPr>
          <w:rFonts w:ascii="Arial" w:hAnsi="Arial" w:cs="Arial"/>
          <w:lang w:val="es-MX"/>
        </w:rPr>
      </w:pPr>
    </w:p>
    <w:p w14:paraId="49C11327" w14:textId="78D22936" w:rsidR="005158E1" w:rsidRPr="006B0059" w:rsidRDefault="005158E1" w:rsidP="006B0059">
      <w:pPr>
        <w:spacing w:line="276" w:lineRule="auto"/>
        <w:jc w:val="both"/>
        <w:rPr>
          <w:rFonts w:ascii="Arial" w:hAnsi="Arial" w:cs="Arial"/>
          <w:lang w:val="es-MX"/>
        </w:rPr>
      </w:pPr>
      <w:r w:rsidRPr="006B0059">
        <w:rPr>
          <w:rFonts w:ascii="Arial" w:hAnsi="Arial" w:cs="Arial"/>
          <w:lang w:val="es-MX"/>
        </w:rPr>
        <w:t xml:space="preserve">El tratamiento de este tipo especial de </w:t>
      </w:r>
      <w:r w:rsidR="00EE5763" w:rsidRPr="006B0059">
        <w:rPr>
          <w:rFonts w:ascii="Arial" w:hAnsi="Arial" w:cs="Arial"/>
          <w:lang w:val="es-MX"/>
        </w:rPr>
        <w:t>datos</w:t>
      </w:r>
      <w:r w:rsidRPr="006B0059">
        <w:rPr>
          <w:rFonts w:ascii="Arial" w:hAnsi="Arial" w:cs="Arial"/>
          <w:lang w:val="es-MX"/>
        </w:rPr>
        <w:t xml:space="preserve"> requerirá el desarrollo y divulgación por parte de la </w:t>
      </w:r>
      <w:r w:rsidR="00DB79E8" w:rsidRPr="006B0059">
        <w:rPr>
          <w:rFonts w:ascii="Arial" w:hAnsi="Arial" w:cs="Arial"/>
          <w:lang w:val="es-MX"/>
        </w:rPr>
        <w:t>Rama Judicial</w:t>
      </w:r>
      <w:r w:rsidRPr="006B0059">
        <w:rPr>
          <w:rFonts w:ascii="Arial" w:hAnsi="Arial" w:cs="Arial"/>
          <w:lang w:val="es-MX"/>
        </w:rPr>
        <w:t xml:space="preserve"> de los términos y condiciones específicos de la respectiva actividad, definiendo entre otros, los requisitos, condiciones y restricciones para el tratamiento de </w:t>
      </w:r>
      <w:r w:rsidRPr="006B0059">
        <w:rPr>
          <w:rFonts w:ascii="Arial" w:hAnsi="Arial" w:cs="Arial"/>
          <w:lang w:val="es-MX"/>
        </w:rPr>
        <w:lastRenderedPageBreak/>
        <w:t xml:space="preserve">información de niños, niñas y adolescentes, tomando en consideración en todo momento el interés superior y el respeto a los derechos prevalentes de los menores. Ante la ausencia de términos y condiciones específicos para el desarrollo de un determinado programa o actividad que involucre tratamiento de datos especiales de menores, aplicarán las disposiciones de la presente política y las normas especiales pertinentes.  </w:t>
      </w:r>
    </w:p>
    <w:p w14:paraId="4AD55E6F" w14:textId="77777777" w:rsidR="005158E1" w:rsidRPr="006B0059" w:rsidRDefault="005158E1" w:rsidP="006B0059">
      <w:pPr>
        <w:shd w:val="clear" w:color="auto" w:fill="FFFFFF"/>
        <w:autoSpaceDE w:val="0"/>
        <w:autoSpaceDN w:val="0"/>
        <w:spacing w:line="276" w:lineRule="auto"/>
        <w:jc w:val="both"/>
        <w:rPr>
          <w:rFonts w:ascii="Arial" w:hAnsi="Arial" w:cs="Arial"/>
          <w:lang w:val="es-MX"/>
        </w:rPr>
      </w:pPr>
    </w:p>
    <w:p w14:paraId="71F66539" w14:textId="660E3A09" w:rsidR="000D3DB5" w:rsidRPr="006B0059" w:rsidRDefault="005158E1" w:rsidP="006B0059">
      <w:pPr>
        <w:shd w:val="clear" w:color="auto" w:fill="FFFFFF"/>
        <w:autoSpaceDE w:val="0"/>
        <w:autoSpaceDN w:val="0"/>
        <w:spacing w:after="120" w:line="276" w:lineRule="auto"/>
        <w:jc w:val="both"/>
        <w:rPr>
          <w:rFonts w:ascii="Arial" w:hAnsi="Arial" w:cs="Arial"/>
          <w:sz w:val="24"/>
          <w:szCs w:val="24"/>
        </w:rPr>
      </w:pPr>
      <w:r w:rsidRPr="006B0059">
        <w:rPr>
          <w:rFonts w:ascii="Arial" w:hAnsi="Arial" w:cs="Arial"/>
          <w:lang w:val="es-MX"/>
        </w:rPr>
        <w:t>Siempre que sea necesario el tratamiento de los datos personales de niños, niñas y adolescentes, se tendrá en cuenta la opinión del menor conforme a la razonable determinación de su nivel de madurez y entendimiento del caso específico, lo que se entenderá surtido para todos los efectos legales, con el otorgamiento de la autorización del tratamiento por parte del representante legal.</w:t>
      </w:r>
    </w:p>
    <w:p w14:paraId="20751579" w14:textId="77777777" w:rsidR="00021B3F" w:rsidRPr="00363657" w:rsidRDefault="00021B3F" w:rsidP="00021B3F">
      <w:pPr>
        <w:spacing w:line="276" w:lineRule="auto"/>
        <w:jc w:val="both"/>
        <w:rPr>
          <w:rFonts w:ascii="Arial" w:eastAsia="Calibri" w:hAnsi="Arial" w:cs="Arial"/>
          <w:lang w:eastAsia="en-US"/>
        </w:rPr>
      </w:pPr>
    </w:p>
    <w:p w14:paraId="7D92EE21" w14:textId="4CA2EAFD" w:rsidR="00DC4E06" w:rsidRDefault="00894C0B" w:rsidP="00125F00">
      <w:pPr>
        <w:pStyle w:val="Ttulo1"/>
      </w:pPr>
      <w:bookmarkStart w:id="13" w:name="_Toc110531628"/>
      <w:r>
        <w:t>SOLICITUD DE AUTORIZACIÓN Y CONSENTIMIENTO DEL TITULAR</w:t>
      </w:r>
      <w:bookmarkEnd w:id="13"/>
    </w:p>
    <w:p w14:paraId="6990F9A8" w14:textId="77777777" w:rsidR="00BE39AA" w:rsidRDefault="00BE39AA" w:rsidP="00BE39AA">
      <w:pPr>
        <w:rPr>
          <w:rFonts w:asciiTheme="minorHAnsi" w:hAnsiTheme="minorHAnsi"/>
          <w:lang w:val="es-MX"/>
        </w:rPr>
      </w:pPr>
    </w:p>
    <w:p w14:paraId="63D9375B" w14:textId="027BFC76" w:rsidR="00BE39AA" w:rsidRPr="00363657" w:rsidRDefault="00BE39AA" w:rsidP="00363657">
      <w:pPr>
        <w:spacing w:line="276" w:lineRule="auto"/>
        <w:jc w:val="both"/>
        <w:rPr>
          <w:rFonts w:ascii="Arial" w:hAnsi="Arial" w:cs="Arial"/>
          <w:lang w:val="es-MX"/>
        </w:rPr>
      </w:pPr>
      <w:r w:rsidRPr="00363657">
        <w:rPr>
          <w:rFonts w:ascii="Arial" w:hAnsi="Arial" w:cs="Arial"/>
          <w:lang w:val="es-MX"/>
        </w:rPr>
        <w:t>La recolección, almacenamiento, uso, circulación o supresión de datos personales durante el desarrollo de las actividades descritas en la presente política, requiere del consentimiento libre, previo, expreso e informado del titular de los mismos.</w:t>
      </w:r>
    </w:p>
    <w:p w14:paraId="1F2D8144" w14:textId="77777777" w:rsidR="00BE39AA" w:rsidRPr="00F42590" w:rsidRDefault="00BE39AA" w:rsidP="00BE39AA">
      <w:pPr>
        <w:ind w:left="426"/>
        <w:rPr>
          <w:rFonts w:asciiTheme="minorHAnsi" w:hAnsiTheme="minorHAnsi"/>
          <w:lang w:val="es-MX"/>
        </w:rPr>
      </w:pPr>
    </w:p>
    <w:p w14:paraId="2FC4D410" w14:textId="6C8FAE2B" w:rsidR="00BE39AA" w:rsidRPr="000E21FB" w:rsidRDefault="00BE39AA" w:rsidP="008D2F56">
      <w:pPr>
        <w:pStyle w:val="Ttulo2"/>
        <w:rPr>
          <w:lang w:val="es-MX"/>
        </w:rPr>
      </w:pPr>
      <w:bookmarkStart w:id="14" w:name="_Toc110531629"/>
      <w:r w:rsidRPr="000E21FB">
        <w:rPr>
          <w:lang w:val="es-MX"/>
        </w:rPr>
        <w:t xml:space="preserve">Medio y </w:t>
      </w:r>
      <w:r w:rsidR="00AB072C">
        <w:rPr>
          <w:lang w:val="es-MX"/>
        </w:rPr>
        <w:t>M</w:t>
      </w:r>
      <w:r w:rsidRPr="000E21FB">
        <w:rPr>
          <w:lang w:val="es-MX"/>
        </w:rPr>
        <w:t xml:space="preserve">anifestaciones para </w:t>
      </w:r>
      <w:r w:rsidR="00AB072C">
        <w:rPr>
          <w:lang w:val="es-MX"/>
        </w:rPr>
        <w:t>O</w:t>
      </w:r>
      <w:r w:rsidRPr="000E21FB">
        <w:rPr>
          <w:lang w:val="es-MX"/>
        </w:rPr>
        <w:t xml:space="preserve">torgar la </w:t>
      </w:r>
      <w:r w:rsidR="00AB072C">
        <w:rPr>
          <w:lang w:val="es-MX"/>
        </w:rPr>
        <w:t>A</w:t>
      </w:r>
      <w:r w:rsidRPr="000E21FB">
        <w:rPr>
          <w:lang w:val="es-MX"/>
        </w:rPr>
        <w:t>utorización.</w:t>
      </w:r>
      <w:bookmarkEnd w:id="14"/>
    </w:p>
    <w:p w14:paraId="2D0832CB" w14:textId="77777777" w:rsidR="00BE39AA" w:rsidRPr="00F42590" w:rsidRDefault="00BE39AA" w:rsidP="00BE39AA">
      <w:pPr>
        <w:rPr>
          <w:rFonts w:asciiTheme="minorHAnsi" w:hAnsiTheme="minorHAnsi"/>
          <w:i/>
          <w:u w:val="single"/>
          <w:lang w:val="es-MX"/>
        </w:rPr>
      </w:pPr>
    </w:p>
    <w:p w14:paraId="2E916C71" w14:textId="5417ABDF" w:rsidR="00BE39AA" w:rsidRPr="00363657" w:rsidRDefault="00BE39AA" w:rsidP="00363657">
      <w:pPr>
        <w:spacing w:line="276" w:lineRule="auto"/>
        <w:jc w:val="both"/>
        <w:rPr>
          <w:rFonts w:ascii="Arial" w:hAnsi="Arial" w:cs="Arial"/>
          <w:lang w:val="es-MX"/>
        </w:rPr>
      </w:pPr>
      <w:r w:rsidRPr="00363657">
        <w:rPr>
          <w:rFonts w:ascii="Arial" w:hAnsi="Arial" w:cs="Arial"/>
          <w:lang w:val="es-MX"/>
        </w:rPr>
        <w:t xml:space="preserve">La autorización para el tratamiento de la información personal requerida en los distintos escenarios de tratamiento descritos en la presente política, es obtenida a través de las solicitudes y avisos de privacidad puestos a disposición del titular en cada uno de los canales o puntos de captura de información física, verbal o digital asociados a la operación de la </w:t>
      </w:r>
      <w:r w:rsidR="008210F5" w:rsidRPr="00363657">
        <w:rPr>
          <w:rFonts w:ascii="Arial" w:hAnsi="Arial" w:cs="Arial"/>
          <w:lang w:val="es-MX"/>
        </w:rPr>
        <w:t>Rama Judicial</w:t>
      </w:r>
      <w:r w:rsidRPr="00363657">
        <w:rPr>
          <w:rFonts w:ascii="Arial" w:hAnsi="Arial" w:cs="Arial"/>
          <w:lang w:val="es-MX"/>
        </w:rPr>
        <w:t xml:space="preserve">, los cuales han sido dispuestos mediante formularios, avisos o declaraciones que informan al titular sobre la captura y posterior tratamiento de sus datos personales, sus finalidades, derechos, canales para el ejercicio de sus derechos y de ser procedente, la forma de acceder a la presente política. </w:t>
      </w:r>
    </w:p>
    <w:p w14:paraId="1BF9E499" w14:textId="77777777" w:rsidR="00BE39AA" w:rsidRPr="00363657" w:rsidRDefault="00BE39AA" w:rsidP="00363657">
      <w:pPr>
        <w:spacing w:line="276" w:lineRule="auto"/>
        <w:ind w:left="426"/>
        <w:jc w:val="both"/>
        <w:rPr>
          <w:rFonts w:ascii="Arial" w:hAnsi="Arial" w:cs="Arial"/>
          <w:lang w:val="es-MX"/>
        </w:rPr>
      </w:pPr>
    </w:p>
    <w:p w14:paraId="5CC3883D" w14:textId="77777777" w:rsidR="00BE39AA" w:rsidRPr="00363657" w:rsidRDefault="00BE39AA" w:rsidP="00363657">
      <w:pPr>
        <w:spacing w:line="276" w:lineRule="auto"/>
        <w:jc w:val="both"/>
        <w:rPr>
          <w:rFonts w:ascii="Arial" w:hAnsi="Arial" w:cs="Arial"/>
          <w:lang w:val="es-MX"/>
        </w:rPr>
      </w:pPr>
      <w:r w:rsidRPr="00363657">
        <w:rPr>
          <w:rFonts w:ascii="Arial" w:hAnsi="Arial" w:cs="Arial"/>
          <w:lang w:val="es-MX"/>
        </w:rPr>
        <w:t xml:space="preserve">La autorización del titular para el tratamiento de los datos será otorgada de forma expresa y su manifestación podrá darse bajo las distintas modalidades establecidas en la ley, tomando en consideración la naturaleza de cada uno de los canales de recolección de información, siendo esta escrita, verbal o mediante actuaciones o conductas inequívocas del titular. </w:t>
      </w:r>
    </w:p>
    <w:p w14:paraId="203AB2D4" w14:textId="77777777" w:rsidR="00021B3F" w:rsidRPr="00363657" w:rsidRDefault="00021B3F" w:rsidP="00363657">
      <w:pPr>
        <w:spacing w:line="276" w:lineRule="auto"/>
        <w:ind w:left="426"/>
        <w:rPr>
          <w:rFonts w:ascii="Arial" w:hAnsi="Arial" w:cs="Arial"/>
          <w:sz w:val="20"/>
          <w:szCs w:val="20"/>
          <w:lang w:val="es-MX"/>
        </w:rPr>
      </w:pPr>
    </w:p>
    <w:p w14:paraId="60526CA9" w14:textId="3B5E95F6" w:rsidR="00BE39AA" w:rsidRPr="000E21FB" w:rsidRDefault="00BE39AA" w:rsidP="008D2F56">
      <w:pPr>
        <w:pStyle w:val="Ttulo2"/>
        <w:rPr>
          <w:lang w:val="es-MX"/>
        </w:rPr>
      </w:pPr>
      <w:bookmarkStart w:id="15" w:name="_Toc110531630"/>
      <w:r w:rsidRPr="000E21FB">
        <w:rPr>
          <w:lang w:val="es-MX"/>
        </w:rPr>
        <w:t>Prueba de la autorización</w:t>
      </w:r>
      <w:bookmarkEnd w:id="15"/>
    </w:p>
    <w:p w14:paraId="551F70CD" w14:textId="77777777" w:rsidR="00BE39AA" w:rsidRPr="00F42590" w:rsidRDefault="00BE39AA" w:rsidP="00BE39AA">
      <w:pPr>
        <w:ind w:left="426"/>
        <w:rPr>
          <w:rFonts w:asciiTheme="minorHAnsi" w:hAnsiTheme="minorHAnsi"/>
          <w:i/>
          <w:u w:val="single"/>
          <w:lang w:val="es-MX"/>
        </w:rPr>
      </w:pPr>
    </w:p>
    <w:p w14:paraId="32374768" w14:textId="4D37793D" w:rsidR="00BE39AA" w:rsidRPr="00363657" w:rsidRDefault="00BE39AA" w:rsidP="00363657">
      <w:pPr>
        <w:spacing w:line="276" w:lineRule="auto"/>
        <w:jc w:val="both"/>
        <w:rPr>
          <w:rFonts w:ascii="Arial" w:hAnsi="Arial" w:cs="Arial"/>
          <w:lang w:val="es-MX"/>
        </w:rPr>
      </w:pPr>
      <w:r w:rsidRPr="00363657">
        <w:rPr>
          <w:rFonts w:ascii="Arial" w:hAnsi="Arial" w:cs="Arial"/>
          <w:lang w:val="es-MX"/>
        </w:rPr>
        <w:t xml:space="preserve">La autorización del tratamiento de los datos recolectados en el desarrollo de las actividades descritas en la presente </w:t>
      </w:r>
      <w:r w:rsidR="008210F5" w:rsidRPr="00363657">
        <w:rPr>
          <w:rFonts w:ascii="Arial" w:hAnsi="Arial" w:cs="Arial"/>
          <w:lang w:val="es-MX"/>
        </w:rPr>
        <w:t>política</w:t>
      </w:r>
      <w:r w:rsidRPr="00363657">
        <w:rPr>
          <w:rFonts w:ascii="Arial" w:hAnsi="Arial" w:cs="Arial"/>
          <w:lang w:val="es-MX"/>
        </w:rPr>
        <w:t xml:space="preserve"> dependerá de la naturaleza del canal o punto de recolección </w:t>
      </w:r>
      <w:r w:rsidRPr="00363657">
        <w:rPr>
          <w:rFonts w:ascii="Arial" w:hAnsi="Arial" w:cs="Arial"/>
          <w:lang w:val="es-MX"/>
        </w:rPr>
        <w:lastRenderedPageBreak/>
        <w:t>de información. El medio de prueba para acreditar la efectiva autorización del tratamiento dependerá del tipo de mecanismo utilizado para obtener la autorización, siendo ejemplo de ello el formato suscrito, el registro de aceptación o ingreso a la página web, la grabación de la conversación entre otros. En los eventos de aceptación por medio de conductas inequívocas, se tomará como suficiente prueba de la aceptación por parte del titular, el conjunto integrado de los siguientes elementos:</w:t>
      </w:r>
    </w:p>
    <w:p w14:paraId="0CBD7E76" w14:textId="77777777" w:rsidR="00076D8C" w:rsidRDefault="00076D8C" w:rsidP="00076D8C">
      <w:pPr>
        <w:widowControl/>
        <w:spacing w:after="200" w:line="276" w:lineRule="auto"/>
        <w:jc w:val="both"/>
        <w:rPr>
          <w:rFonts w:ascii="Arial" w:hAnsi="Arial" w:cs="Arial"/>
          <w:lang w:val="es-MX"/>
        </w:rPr>
      </w:pPr>
    </w:p>
    <w:p w14:paraId="6390CE40" w14:textId="77337933" w:rsidR="00BE39AA" w:rsidRPr="00076D8C" w:rsidRDefault="00BE39AA" w:rsidP="00076D8C">
      <w:pPr>
        <w:pStyle w:val="Prrafodelista"/>
        <w:widowControl/>
        <w:numPr>
          <w:ilvl w:val="0"/>
          <w:numId w:val="38"/>
        </w:numPr>
        <w:spacing w:after="200" w:line="276" w:lineRule="auto"/>
        <w:jc w:val="both"/>
        <w:rPr>
          <w:rFonts w:ascii="Arial" w:hAnsi="Arial" w:cs="Arial"/>
          <w:lang w:val="es-MX"/>
        </w:rPr>
      </w:pPr>
      <w:r w:rsidRPr="00076D8C">
        <w:rPr>
          <w:rFonts w:ascii="Arial" w:hAnsi="Arial" w:cs="Arial"/>
          <w:lang w:val="es-MX"/>
        </w:rPr>
        <w:t>El modelo de solicitud de autorización puesto a disposición del titular al momento de capturar sus datos.</w:t>
      </w:r>
    </w:p>
    <w:p w14:paraId="454554F3" w14:textId="77777777" w:rsidR="00BE39AA" w:rsidRPr="00363657" w:rsidRDefault="00BE39AA" w:rsidP="00363657">
      <w:pPr>
        <w:pStyle w:val="Prrafodelista"/>
        <w:spacing w:line="276" w:lineRule="auto"/>
        <w:ind w:left="709" w:hanging="283"/>
        <w:jc w:val="both"/>
        <w:rPr>
          <w:rFonts w:ascii="Arial" w:hAnsi="Arial" w:cs="Arial"/>
          <w:lang w:val="es-MX"/>
        </w:rPr>
      </w:pPr>
    </w:p>
    <w:p w14:paraId="0FD8D71B" w14:textId="77777777" w:rsidR="00BE39AA" w:rsidRPr="00363657" w:rsidRDefault="00BE39AA" w:rsidP="00076D8C">
      <w:pPr>
        <w:pStyle w:val="Prrafodelista"/>
        <w:widowControl/>
        <w:numPr>
          <w:ilvl w:val="0"/>
          <w:numId w:val="38"/>
        </w:numPr>
        <w:spacing w:after="200" w:line="276" w:lineRule="auto"/>
        <w:jc w:val="both"/>
        <w:rPr>
          <w:rFonts w:ascii="Arial" w:hAnsi="Arial" w:cs="Arial"/>
          <w:lang w:val="es-MX"/>
        </w:rPr>
      </w:pPr>
      <w:r w:rsidRPr="00363657">
        <w:rPr>
          <w:rFonts w:ascii="Arial" w:hAnsi="Arial" w:cs="Arial"/>
          <w:lang w:val="es-MX"/>
        </w:rPr>
        <w:t>La indicación expresa en el modelo de solicitud de autorización, de la conducta inequívoca del titular que constituye autorización del tratamiento.</w:t>
      </w:r>
    </w:p>
    <w:p w14:paraId="0CC0DEB5" w14:textId="77777777" w:rsidR="00BE39AA" w:rsidRPr="00363657" w:rsidRDefault="00BE39AA" w:rsidP="00076D8C">
      <w:pPr>
        <w:pStyle w:val="Prrafodelista"/>
        <w:widowControl/>
        <w:spacing w:after="200" w:line="276" w:lineRule="auto"/>
        <w:jc w:val="both"/>
        <w:rPr>
          <w:rFonts w:ascii="Arial" w:hAnsi="Arial" w:cs="Arial"/>
          <w:lang w:val="es-MX"/>
        </w:rPr>
      </w:pPr>
    </w:p>
    <w:p w14:paraId="5E2C8C8F" w14:textId="77777777" w:rsidR="00BE39AA" w:rsidRDefault="00BE39AA" w:rsidP="00076D8C">
      <w:pPr>
        <w:pStyle w:val="Prrafodelista"/>
        <w:widowControl/>
        <w:numPr>
          <w:ilvl w:val="0"/>
          <w:numId w:val="38"/>
        </w:numPr>
        <w:spacing w:after="200" w:line="276" w:lineRule="auto"/>
        <w:jc w:val="both"/>
        <w:rPr>
          <w:rFonts w:ascii="Arial" w:hAnsi="Arial" w:cs="Arial"/>
          <w:lang w:val="es-MX"/>
        </w:rPr>
      </w:pPr>
      <w:r w:rsidRPr="00363657">
        <w:rPr>
          <w:rFonts w:ascii="Arial" w:hAnsi="Arial" w:cs="Arial"/>
          <w:lang w:val="es-MX"/>
        </w:rPr>
        <w:t xml:space="preserve">La evidencia de la realización de la conducta inequívoca por parte del titular, siendo factible acreditar la información suministrada por el titular u otro tipo de evidencia de aceptación expresa según la naturaleza del canal. </w:t>
      </w:r>
    </w:p>
    <w:p w14:paraId="0E976036" w14:textId="77777777" w:rsidR="00021B3F" w:rsidRPr="00021B3F" w:rsidRDefault="00021B3F" w:rsidP="00021B3F">
      <w:pPr>
        <w:widowControl/>
        <w:spacing w:line="276" w:lineRule="auto"/>
        <w:jc w:val="both"/>
        <w:rPr>
          <w:rFonts w:ascii="Arial" w:hAnsi="Arial" w:cs="Arial"/>
          <w:lang w:val="es-MX"/>
        </w:rPr>
      </w:pPr>
    </w:p>
    <w:p w14:paraId="45B26A5C" w14:textId="650F587B" w:rsidR="00166415" w:rsidRDefault="008210F5" w:rsidP="00125F00">
      <w:pPr>
        <w:pStyle w:val="Ttulo1"/>
      </w:pPr>
      <w:r>
        <w:t xml:space="preserve"> </w:t>
      </w:r>
      <w:bookmarkStart w:id="16" w:name="_Toc110531631"/>
      <w:r w:rsidR="00FF46F2" w:rsidRPr="00311103">
        <w:t>P</w:t>
      </w:r>
      <w:r w:rsidR="00FF46F2">
        <w:t>ROCEDIMIENTOS PARA LA ATENCIÓN DE CONSULTAS, RECLAMOS, RECTIFICACIONES, Y ACTUALIZACIONES</w:t>
      </w:r>
      <w:bookmarkEnd w:id="16"/>
      <w:r w:rsidR="00FF46F2">
        <w:t xml:space="preserve"> </w:t>
      </w:r>
    </w:p>
    <w:p w14:paraId="688408FA" w14:textId="77777777" w:rsidR="00FC4D28" w:rsidRPr="00FC4D28" w:rsidRDefault="00FC4D28" w:rsidP="00FC4D28"/>
    <w:p w14:paraId="564D87C4" w14:textId="7FFEB564" w:rsidR="00FC4D28" w:rsidRDefault="00EF3345" w:rsidP="008D2F56">
      <w:pPr>
        <w:pStyle w:val="Ttulo2"/>
        <w:rPr>
          <w:lang w:val="es-MX" w:eastAsia="en-US"/>
        </w:rPr>
      </w:pPr>
      <w:bookmarkStart w:id="17" w:name="_Toc110531632"/>
      <w:r>
        <w:rPr>
          <w:lang w:val="es-MX" w:eastAsia="en-US"/>
        </w:rPr>
        <w:t>Procedimiento de Consultas de los Titulares de la Información</w:t>
      </w:r>
      <w:bookmarkEnd w:id="17"/>
    </w:p>
    <w:p w14:paraId="2B585024" w14:textId="77777777" w:rsidR="00FD7716" w:rsidRPr="00FD7716" w:rsidRDefault="00FD7716" w:rsidP="00FD7716">
      <w:pPr>
        <w:rPr>
          <w:lang w:val="es-MX" w:eastAsia="en-US"/>
        </w:rPr>
      </w:pPr>
    </w:p>
    <w:p w14:paraId="775E4E61" w14:textId="57A7E507" w:rsidR="00FC4D28" w:rsidRPr="00363657" w:rsidRDefault="00FC4D28" w:rsidP="00363657">
      <w:pPr>
        <w:spacing w:after="200" w:line="276" w:lineRule="auto"/>
        <w:jc w:val="both"/>
        <w:rPr>
          <w:rFonts w:ascii="Arial" w:eastAsia="Calibri" w:hAnsi="Arial" w:cs="Arial"/>
          <w:lang w:val="es-MX" w:eastAsia="en-US"/>
        </w:rPr>
      </w:pPr>
      <w:r w:rsidRPr="00363657">
        <w:rPr>
          <w:rFonts w:ascii="Arial" w:eastAsia="Calibri" w:hAnsi="Arial" w:cs="Arial"/>
          <w:lang w:val="es-MX" w:eastAsia="en-US"/>
        </w:rPr>
        <w:t xml:space="preserve">Los titulares podrán consultar la información personal que repose en cualquier base de datos de La Rama Judicial. En consecuencia, </w:t>
      </w:r>
      <w:r w:rsidR="00846C51" w:rsidRPr="00363657">
        <w:rPr>
          <w:rFonts w:ascii="Arial" w:eastAsia="Calibri" w:hAnsi="Arial" w:cs="Arial"/>
          <w:lang w:val="es-MX" w:eastAsia="en-US"/>
        </w:rPr>
        <w:t>la</w:t>
      </w:r>
      <w:r w:rsidRPr="00363657">
        <w:rPr>
          <w:rFonts w:ascii="Arial" w:eastAsia="Calibri" w:hAnsi="Arial" w:cs="Arial"/>
          <w:lang w:val="es-MX" w:eastAsia="en-US"/>
        </w:rPr>
        <w:t xml:space="preserve"> R</w:t>
      </w:r>
      <w:r w:rsidR="00846C51" w:rsidRPr="00363657">
        <w:rPr>
          <w:rFonts w:ascii="Arial" w:eastAsia="Calibri" w:hAnsi="Arial" w:cs="Arial"/>
          <w:lang w:val="es-MX" w:eastAsia="en-US"/>
        </w:rPr>
        <w:t>ama</w:t>
      </w:r>
      <w:r w:rsidRPr="00363657">
        <w:rPr>
          <w:rFonts w:ascii="Arial" w:eastAsia="Calibri" w:hAnsi="Arial" w:cs="Arial"/>
          <w:lang w:val="es-MX" w:eastAsia="en-US"/>
        </w:rPr>
        <w:t xml:space="preserve"> J</w:t>
      </w:r>
      <w:r w:rsidR="00846C51" w:rsidRPr="00363657">
        <w:rPr>
          <w:rFonts w:ascii="Arial" w:eastAsia="Calibri" w:hAnsi="Arial" w:cs="Arial"/>
          <w:lang w:val="es-MX" w:eastAsia="en-US"/>
        </w:rPr>
        <w:t>udicial</w:t>
      </w:r>
      <w:r w:rsidRPr="00363657">
        <w:rPr>
          <w:rFonts w:ascii="Arial" w:eastAsia="Calibri" w:hAnsi="Arial" w:cs="Arial"/>
          <w:lang w:val="es-MX" w:eastAsia="en-US"/>
        </w:rPr>
        <w:t xml:space="preserve"> garantizará el derecho de consulta, suministrando a los titulares toda la información vinculada con la identificación del Titular.</w:t>
      </w:r>
    </w:p>
    <w:p w14:paraId="77F1D9D1" w14:textId="77777777" w:rsidR="00FC4D28" w:rsidRPr="00363657" w:rsidRDefault="00FC4D28" w:rsidP="00363657">
      <w:pPr>
        <w:autoSpaceDE w:val="0"/>
        <w:autoSpaceDN w:val="0"/>
        <w:adjustRightInd w:val="0"/>
        <w:spacing w:line="276" w:lineRule="auto"/>
        <w:jc w:val="both"/>
        <w:rPr>
          <w:rFonts w:ascii="Arial" w:eastAsia="Calibri" w:hAnsi="Arial" w:cs="Arial"/>
          <w:lang w:val="es-MX" w:eastAsia="en-US"/>
        </w:rPr>
      </w:pPr>
      <w:r w:rsidRPr="00363657">
        <w:rPr>
          <w:rFonts w:ascii="Arial" w:eastAsia="Calibri" w:hAnsi="Arial" w:cs="Arial"/>
          <w:lang w:val="es-MX" w:eastAsia="en-US"/>
        </w:rPr>
        <w:t>Las consultas deberán ser presentadas a través de los medios de contacto descritos en el presente documento y observando el siguiente procedimiento:</w:t>
      </w:r>
    </w:p>
    <w:p w14:paraId="143E2D6D" w14:textId="77777777" w:rsidR="00FC4D28" w:rsidRDefault="00FC4D28" w:rsidP="00363657">
      <w:pPr>
        <w:autoSpaceDE w:val="0"/>
        <w:autoSpaceDN w:val="0"/>
        <w:adjustRightInd w:val="0"/>
        <w:spacing w:line="276" w:lineRule="auto"/>
        <w:ind w:left="709"/>
        <w:rPr>
          <w:rFonts w:ascii="Arial" w:eastAsia="Calibri" w:hAnsi="Arial" w:cs="Arial"/>
          <w:lang w:val="es-MX" w:eastAsia="en-US"/>
        </w:rPr>
      </w:pPr>
    </w:p>
    <w:p w14:paraId="33F7945C" w14:textId="77777777" w:rsidR="00B30975" w:rsidRDefault="00B30975" w:rsidP="00363657">
      <w:pPr>
        <w:autoSpaceDE w:val="0"/>
        <w:autoSpaceDN w:val="0"/>
        <w:adjustRightInd w:val="0"/>
        <w:spacing w:line="276" w:lineRule="auto"/>
        <w:ind w:left="709"/>
        <w:rPr>
          <w:rFonts w:ascii="Arial" w:eastAsia="Calibri" w:hAnsi="Arial" w:cs="Arial"/>
          <w:lang w:val="es-MX" w:eastAsia="en-US"/>
        </w:rPr>
      </w:pPr>
    </w:p>
    <w:p w14:paraId="68CE5052" w14:textId="77777777" w:rsidR="00B30975" w:rsidRPr="00363657" w:rsidRDefault="00B30975" w:rsidP="00363657">
      <w:pPr>
        <w:autoSpaceDE w:val="0"/>
        <w:autoSpaceDN w:val="0"/>
        <w:adjustRightInd w:val="0"/>
        <w:spacing w:line="276" w:lineRule="auto"/>
        <w:ind w:left="709"/>
        <w:rPr>
          <w:rFonts w:ascii="Arial" w:eastAsia="Calibri" w:hAnsi="Arial" w:cs="Arial"/>
          <w:lang w:val="es-MX" w:eastAsia="en-US"/>
        </w:rPr>
      </w:pPr>
    </w:p>
    <w:p w14:paraId="306163DF" w14:textId="77777777" w:rsidR="00FC4D28" w:rsidRPr="00363657" w:rsidRDefault="00FC4D28" w:rsidP="00363657">
      <w:pPr>
        <w:autoSpaceDE w:val="0"/>
        <w:autoSpaceDN w:val="0"/>
        <w:adjustRightInd w:val="0"/>
        <w:spacing w:line="276" w:lineRule="auto"/>
        <w:jc w:val="both"/>
        <w:rPr>
          <w:rFonts w:ascii="Arial" w:eastAsia="Calibri" w:hAnsi="Arial" w:cs="Arial"/>
          <w:b/>
          <w:bCs/>
          <w:i/>
          <w:u w:val="single"/>
          <w:lang w:val="es-MX" w:eastAsia="en-US"/>
        </w:rPr>
      </w:pPr>
      <w:r w:rsidRPr="00363657">
        <w:rPr>
          <w:rFonts w:ascii="Arial" w:eastAsia="Calibri" w:hAnsi="Arial" w:cs="Arial"/>
          <w:b/>
          <w:bCs/>
          <w:i/>
          <w:u w:val="single"/>
          <w:lang w:val="es-MX" w:eastAsia="en-US"/>
        </w:rPr>
        <w:t>Procedimiento para la realización de consultas:</w:t>
      </w:r>
    </w:p>
    <w:p w14:paraId="23414179" w14:textId="77777777" w:rsidR="00FC4D28" w:rsidRPr="00363657" w:rsidRDefault="00FC4D28" w:rsidP="00363657">
      <w:pPr>
        <w:autoSpaceDE w:val="0"/>
        <w:autoSpaceDN w:val="0"/>
        <w:adjustRightInd w:val="0"/>
        <w:spacing w:line="276" w:lineRule="auto"/>
        <w:ind w:left="426"/>
        <w:jc w:val="both"/>
        <w:rPr>
          <w:rFonts w:ascii="Arial" w:eastAsia="Calibri" w:hAnsi="Arial" w:cs="Arial"/>
          <w:i/>
          <w:u w:val="single"/>
          <w:lang w:val="es-MX" w:eastAsia="en-US"/>
        </w:rPr>
      </w:pPr>
    </w:p>
    <w:p w14:paraId="1979822C" w14:textId="77777777" w:rsidR="00FC4D28" w:rsidRPr="00363657" w:rsidRDefault="00FC4D28" w:rsidP="00076D8C">
      <w:pPr>
        <w:pStyle w:val="Prrafodelista"/>
        <w:widowControl/>
        <w:numPr>
          <w:ilvl w:val="0"/>
          <w:numId w:val="22"/>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En cualquier momento y de manera gratuita el titular o su representante podrán realizar consultas respecto de los datos personales que son objeto de tratamiento por parte de La Rama Judicial, previa acreditación de su identidad.</w:t>
      </w:r>
    </w:p>
    <w:p w14:paraId="658382D6" w14:textId="77777777" w:rsidR="00FC4D28" w:rsidRPr="00363657" w:rsidRDefault="00FC4D28" w:rsidP="00363657">
      <w:pPr>
        <w:spacing w:line="276" w:lineRule="auto"/>
        <w:ind w:left="993" w:hanging="284"/>
        <w:contextualSpacing/>
        <w:jc w:val="both"/>
        <w:rPr>
          <w:rFonts w:ascii="Arial" w:eastAsia="Calibri" w:hAnsi="Arial" w:cs="Arial"/>
          <w:lang w:val="es-MX" w:eastAsia="en-US"/>
        </w:rPr>
      </w:pPr>
    </w:p>
    <w:p w14:paraId="013F3612" w14:textId="77777777" w:rsidR="00FC4D28" w:rsidRPr="00363657" w:rsidRDefault="00FC4D28" w:rsidP="00076D8C">
      <w:pPr>
        <w:pStyle w:val="Prrafodelista"/>
        <w:widowControl/>
        <w:numPr>
          <w:ilvl w:val="0"/>
          <w:numId w:val="22"/>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lastRenderedPageBreak/>
        <w:t>Cuando la consulta sea formulada por persona distinta del titular, deberá acreditarse en debida forma la personería o mandato para actuar.</w:t>
      </w:r>
    </w:p>
    <w:p w14:paraId="7109FA59" w14:textId="77777777" w:rsidR="00FC4D28" w:rsidRPr="00363657" w:rsidRDefault="00FC4D28" w:rsidP="00363657">
      <w:pPr>
        <w:pStyle w:val="Prrafodelista"/>
        <w:widowControl/>
        <w:suppressAutoHyphens/>
        <w:spacing w:line="276" w:lineRule="auto"/>
        <w:jc w:val="both"/>
        <w:rPr>
          <w:rFonts w:ascii="Arial" w:eastAsia="Calibri" w:hAnsi="Arial" w:cs="Arial"/>
          <w:lang w:val="es-MX" w:eastAsia="en-US"/>
        </w:rPr>
      </w:pPr>
    </w:p>
    <w:p w14:paraId="26D60FD0" w14:textId="77777777" w:rsidR="00FC4D28" w:rsidRPr="00363657" w:rsidRDefault="00FC4D28" w:rsidP="00076D8C">
      <w:pPr>
        <w:pStyle w:val="Prrafodelista"/>
        <w:widowControl/>
        <w:numPr>
          <w:ilvl w:val="0"/>
          <w:numId w:val="22"/>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La consulta debe contener como mínimo, la siguiente información:</w:t>
      </w:r>
    </w:p>
    <w:p w14:paraId="7D2957BB" w14:textId="77777777" w:rsidR="00FC4D28" w:rsidRPr="00363657" w:rsidRDefault="00FC4D28" w:rsidP="00363657">
      <w:pPr>
        <w:spacing w:line="276" w:lineRule="auto"/>
        <w:ind w:left="786"/>
        <w:contextualSpacing/>
        <w:jc w:val="both"/>
        <w:rPr>
          <w:rFonts w:ascii="Arial" w:eastAsia="Calibri" w:hAnsi="Arial" w:cs="Arial"/>
          <w:lang w:val="es-MX" w:eastAsia="en-US"/>
        </w:rPr>
      </w:pPr>
    </w:p>
    <w:p w14:paraId="3617917A" w14:textId="77777777" w:rsidR="00FC4D28" w:rsidRPr="00363657" w:rsidRDefault="00FC4D28" w:rsidP="00076D8C">
      <w:pPr>
        <w:pStyle w:val="Prrafodelista"/>
        <w:widowControl/>
        <w:numPr>
          <w:ilvl w:val="0"/>
          <w:numId w:val="17"/>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El nombre y dirección de contacto del titular o cualquier otro medio para recibir la respuesta.</w:t>
      </w:r>
    </w:p>
    <w:p w14:paraId="4134C891" w14:textId="77777777" w:rsidR="00FC4D28" w:rsidRPr="00363657" w:rsidRDefault="00FC4D28" w:rsidP="00363657">
      <w:pPr>
        <w:spacing w:line="276" w:lineRule="auto"/>
        <w:ind w:left="1276" w:hanging="283"/>
        <w:contextualSpacing/>
        <w:jc w:val="both"/>
        <w:rPr>
          <w:rFonts w:ascii="Arial" w:eastAsia="Calibri" w:hAnsi="Arial" w:cs="Arial"/>
          <w:lang w:val="es-MX" w:eastAsia="en-US"/>
        </w:rPr>
      </w:pPr>
    </w:p>
    <w:p w14:paraId="20FF34F3" w14:textId="77777777" w:rsidR="00FC4D28" w:rsidRPr="00363657" w:rsidRDefault="00FC4D28" w:rsidP="00076D8C">
      <w:pPr>
        <w:pStyle w:val="Prrafodelista"/>
        <w:widowControl/>
        <w:numPr>
          <w:ilvl w:val="0"/>
          <w:numId w:val="17"/>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Los documentos que acrediten la identidad y capacidad de su representante, tal como se indica en los siguientes casos:</w:t>
      </w:r>
    </w:p>
    <w:p w14:paraId="799F12AF" w14:textId="77777777" w:rsidR="00FC4D28" w:rsidRPr="00363657" w:rsidRDefault="00FC4D28" w:rsidP="00076D8C">
      <w:pPr>
        <w:widowControl/>
        <w:numPr>
          <w:ilvl w:val="0"/>
          <w:numId w:val="12"/>
        </w:numPr>
        <w:suppressAutoHyphens/>
        <w:spacing w:line="276" w:lineRule="auto"/>
        <w:ind w:left="1560" w:hanging="284"/>
        <w:contextualSpacing/>
        <w:jc w:val="both"/>
        <w:rPr>
          <w:rFonts w:ascii="Arial" w:eastAsia="Calibri" w:hAnsi="Arial" w:cs="Arial"/>
          <w:lang w:val="es-MX" w:eastAsia="en-US"/>
        </w:rPr>
      </w:pPr>
      <w:r w:rsidRPr="00363657">
        <w:rPr>
          <w:rFonts w:ascii="Arial" w:eastAsia="Calibri" w:hAnsi="Arial" w:cs="Arial"/>
          <w:lang w:val="es-MX" w:eastAsia="en-US"/>
        </w:rPr>
        <w:t>Titular: Documento de identificación.</w:t>
      </w:r>
    </w:p>
    <w:p w14:paraId="669CBD8E" w14:textId="77777777" w:rsidR="00FC4D28" w:rsidRPr="00363657" w:rsidRDefault="00FC4D28" w:rsidP="00076D8C">
      <w:pPr>
        <w:widowControl/>
        <w:numPr>
          <w:ilvl w:val="0"/>
          <w:numId w:val="12"/>
        </w:numPr>
        <w:suppressAutoHyphens/>
        <w:spacing w:line="276" w:lineRule="auto"/>
        <w:ind w:left="1560" w:hanging="284"/>
        <w:contextualSpacing/>
        <w:jc w:val="both"/>
        <w:rPr>
          <w:rFonts w:ascii="Arial" w:eastAsia="Calibri" w:hAnsi="Arial" w:cs="Arial"/>
          <w:lang w:val="es-MX" w:eastAsia="en-US"/>
        </w:rPr>
      </w:pPr>
      <w:r w:rsidRPr="00363657">
        <w:rPr>
          <w:rFonts w:ascii="Arial" w:eastAsia="Calibri" w:hAnsi="Arial" w:cs="Arial"/>
          <w:lang w:val="es-MX" w:eastAsia="en-US"/>
        </w:rPr>
        <w:t>Causahabiente: Registro civil y documento de identificación.</w:t>
      </w:r>
    </w:p>
    <w:p w14:paraId="2620E5B3" w14:textId="77777777" w:rsidR="00FC4D28" w:rsidRPr="00363657" w:rsidRDefault="00FC4D28" w:rsidP="00076D8C">
      <w:pPr>
        <w:widowControl/>
        <w:numPr>
          <w:ilvl w:val="0"/>
          <w:numId w:val="12"/>
        </w:numPr>
        <w:suppressAutoHyphens/>
        <w:spacing w:line="276" w:lineRule="auto"/>
        <w:ind w:left="1560" w:hanging="284"/>
        <w:contextualSpacing/>
        <w:jc w:val="both"/>
        <w:rPr>
          <w:rFonts w:ascii="Arial" w:eastAsia="Calibri" w:hAnsi="Arial" w:cs="Arial"/>
          <w:lang w:val="es-MX" w:eastAsia="en-US"/>
        </w:rPr>
      </w:pPr>
      <w:r w:rsidRPr="00363657">
        <w:rPr>
          <w:rFonts w:ascii="Arial" w:eastAsia="Calibri" w:hAnsi="Arial" w:cs="Arial"/>
          <w:lang w:val="es-MX" w:eastAsia="en-US"/>
        </w:rPr>
        <w:t xml:space="preserve">Representante legal en caso de menores: </w:t>
      </w:r>
    </w:p>
    <w:p w14:paraId="5718DA32" w14:textId="77777777" w:rsidR="00FC4D28" w:rsidRPr="00363657" w:rsidRDefault="00FC4D28" w:rsidP="00076D8C">
      <w:pPr>
        <w:widowControl/>
        <w:numPr>
          <w:ilvl w:val="0"/>
          <w:numId w:val="13"/>
        </w:numPr>
        <w:suppressAutoHyphens/>
        <w:spacing w:line="276" w:lineRule="auto"/>
        <w:contextualSpacing/>
        <w:jc w:val="both"/>
        <w:rPr>
          <w:rFonts w:ascii="Arial" w:eastAsia="Calibri" w:hAnsi="Arial" w:cs="Arial"/>
          <w:lang w:val="es-MX" w:eastAsia="en-US"/>
        </w:rPr>
      </w:pPr>
      <w:r w:rsidRPr="00363657">
        <w:rPr>
          <w:rFonts w:ascii="Arial" w:eastAsia="Calibri" w:hAnsi="Arial" w:cs="Arial"/>
          <w:lang w:val="es-MX" w:eastAsia="en-US"/>
        </w:rPr>
        <w:t>Padres de familia: Registro civil de nacimiento y documento de identidad.</w:t>
      </w:r>
    </w:p>
    <w:p w14:paraId="6F7785A8" w14:textId="77777777" w:rsidR="00FC4D28" w:rsidRPr="00363657" w:rsidRDefault="00FC4D28" w:rsidP="00076D8C">
      <w:pPr>
        <w:widowControl/>
        <w:numPr>
          <w:ilvl w:val="0"/>
          <w:numId w:val="13"/>
        </w:numPr>
        <w:suppressAutoHyphens/>
        <w:spacing w:line="276" w:lineRule="auto"/>
        <w:contextualSpacing/>
        <w:jc w:val="both"/>
        <w:rPr>
          <w:rFonts w:ascii="Arial" w:eastAsia="Calibri" w:hAnsi="Arial" w:cs="Arial"/>
          <w:lang w:val="es-MX" w:eastAsia="en-US"/>
        </w:rPr>
      </w:pPr>
      <w:r w:rsidRPr="00363657">
        <w:rPr>
          <w:rFonts w:ascii="Arial" w:eastAsia="Calibri" w:hAnsi="Arial" w:cs="Arial"/>
          <w:lang w:val="es-MX" w:eastAsia="en-US"/>
        </w:rPr>
        <w:t>Tutores: Sentencia judicial que confiere representación legal.</w:t>
      </w:r>
    </w:p>
    <w:p w14:paraId="574F6189" w14:textId="77777777" w:rsidR="00FC4D28" w:rsidRPr="00363657" w:rsidRDefault="00FC4D28" w:rsidP="00076D8C">
      <w:pPr>
        <w:widowControl/>
        <w:numPr>
          <w:ilvl w:val="0"/>
          <w:numId w:val="12"/>
        </w:numPr>
        <w:suppressAutoHyphens/>
        <w:spacing w:line="276" w:lineRule="auto"/>
        <w:ind w:left="1560" w:hanging="284"/>
        <w:contextualSpacing/>
        <w:jc w:val="both"/>
        <w:rPr>
          <w:rFonts w:ascii="Arial" w:eastAsia="Calibri" w:hAnsi="Arial" w:cs="Arial"/>
          <w:lang w:val="es-MX" w:eastAsia="en-US"/>
        </w:rPr>
      </w:pPr>
      <w:r w:rsidRPr="00363657">
        <w:rPr>
          <w:rFonts w:ascii="Arial" w:eastAsia="Calibri" w:hAnsi="Arial" w:cs="Arial"/>
          <w:lang w:val="es-MX" w:eastAsia="en-US"/>
        </w:rPr>
        <w:t>Representante legal autorizado por el titular: Poder autenticado.</w:t>
      </w:r>
    </w:p>
    <w:p w14:paraId="1B5DA701" w14:textId="77777777" w:rsidR="00FC4D28" w:rsidRPr="00363657" w:rsidRDefault="00FC4D28" w:rsidP="00363657">
      <w:pPr>
        <w:spacing w:line="276" w:lineRule="auto"/>
        <w:ind w:left="993" w:hanging="284"/>
        <w:contextualSpacing/>
        <w:jc w:val="both"/>
        <w:rPr>
          <w:rFonts w:ascii="Arial" w:eastAsia="Calibri" w:hAnsi="Arial" w:cs="Arial"/>
          <w:lang w:val="es-MX" w:eastAsia="en-US"/>
        </w:rPr>
      </w:pPr>
    </w:p>
    <w:p w14:paraId="72DC89DB" w14:textId="77777777" w:rsidR="00FC4D28" w:rsidRPr="00363657" w:rsidRDefault="00FC4D28" w:rsidP="00076D8C">
      <w:pPr>
        <w:pStyle w:val="Prrafodelista"/>
        <w:widowControl/>
        <w:numPr>
          <w:ilvl w:val="0"/>
          <w:numId w:val="17"/>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La descripción clara y precisa de los datos personales respecto de los cuales el titular busca ejercer el derecho de consulta.</w:t>
      </w:r>
    </w:p>
    <w:p w14:paraId="11A1951E" w14:textId="77777777" w:rsidR="00FC4D28" w:rsidRPr="00363657" w:rsidRDefault="00FC4D28" w:rsidP="00363657">
      <w:pPr>
        <w:spacing w:line="276" w:lineRule="auto"/>
        <w:ind w:left="1276"/>
        <w:contextualSpacing/>
        <w:jc w:val="both"/>
        <w:rPr>
          <w:rFonts w:ascii="Arial" w:eastAsia="Calibri" w:hAnsi="Arial" w:cs="Arial"/>
          <w:lang w:val="es-MX" w:eastAsia="en-US"/>
        </w:rPr>
      </w:pPr>
    </w:p>
    <w:p w14:paraId="7EE24B6E" w14:textId="77777777" w:rsidR="00FC4D28" w:rsidRPr="00363657" w:rsidRDefault="00FC4D28" w:rsidP="00076D8C">
      <w:pPr>
        <w:pStyle w:val="Prrafodelista"/>
        <w:widowControl/>
        <w:numPr>
          <w:ilvl w:val="0"/>
          <w:numId w:val="17"/>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La descripción clara y precisa de la consulta que realiza el titular de información, sus causahabientes o representantes.</w:t>
      </w:r>
    </w:p>
    <w:p w14:paraId="4A74A941" w14:textId="77777777" w:rsidR="00FC4D28" w:rsidRPr="00363657" w:rsidRDefault="00FC4D28" w:rsidP="00363657">
      <w:pPr>
        <w:spacing w:line="276" w:lineRule="auto"/>
        <w:ind w:left="1276"/>
        <w:contextualSpacing/>
        <w:jc w:val="both"/>
        <w:rPr>
          <w:rFonts w:ascii="Arial" w:eastAsia="Calibri" w:hAnsi="Arial" w:cs="Arial"/>
          <w:lang w:val="es-MX" w:eastAsia="en-US"/>
        </w:rPr>
      </w:pPr>
    </w:p>
    <w:p w14:paraId="788E0AD6" w14:textId="77777777" w:rsidR="00FC4D28" w:rsidRPr="00363657" w:rsidRDefault="00FC4D28" w:rsidP="00076D8C">
      <w:pPr>
        <w:pStyle w:val="Prrafodelista"/>
        <w:widowControl/>
        <w:numPr>
          <w:ilvl w:val="0"/>
          <w:numId w:val="17"/>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Aportar la documentación que avale su petición en caso de que por la naturaleza del dato sea procedente.</w:t>
      </w:r>
    </w:p>
    <w:p w14:paraId="7C42A6FB" w14:textId="77777777" w:rsidR="00FC4D28" w:rsidRPr="00363657" w:rsidRDefault="00FC4D28" w:rsidP="00363657">
      <w:pPr>
        <w:spacing w:line="276" w:lineRule="auto"/>
        <w:ind w:left="1276"/>
        <w:contextualSpacing/>
        <w:jc w:val="both"/>
        <w:rPr>
          <w:rFonts w:ascii="Arial" w:eastAsia="Calibri" w:hAnsi="Arial" w:cs="Arial"/>
          <w:lang w:val="es-MX" w:eastAsia="en-US"/>
        </w:rPr>
      </w:pPr>
    </w:p>
    <w:p w14:paraId="240CD31C" w14:textId="77777777" w:rsidR="00FC4D28" w:rsidRPr="00363657" w:rsidRDefault="00FC4D28" w:rsidP="00076D8C">
      <w:pPr>
        <w:pStyle w:val="Prrafodelista"/>
        <w:widowControl/>
        <w:numPr>
          <w:ilvl w:val="0"/>
          <w:numId w:val="17"/>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En caso dado, otros elementos o documentos que faciliten la localización de los datos personales.</w:t>
      </w:r>
    </w:p>
    <w:p w14:paraId="1B0BB09E" w14:textId="77777777" w:rsidR="00FC4D28" w:rsidRPr="00363657" w:rsidRDefault="00FC4D28" w:rsidP="00363657">
      <w:pPr>
        <w:spacing w:line="276" w:lineRule="auto"/>
        <w:ind w:left="720"/>
        <w:contextualSpacing/>
        <w:jc w:val="both"/>
        <w:rPr>
          <w:rFonts w:ascii="Arial" w:eastAsia="Calibri" w:hAnsi="Arial" w:cs="Arial"/>
          <w:b/>
          <w:lang w:val="es-MX" w:eastAsia="en-US"/>
        </w:rPr>
      </w:pPr>
    </w:p>
    <w:p w14:paraId="2A834FE7" w14:textId="76D0917F" w:rsidR="00FC4D28" w:rsidRPr="00363657" w:rsidRDefault="00FC4D28" w:rsidP="00076D8C">
      <w:pPr>
        <w:pStyle w:val="Prrafodelista"/>
        <w:widowControl/>
        <w:numPr>
          <w:ilvl w:val="0"/>
          <w:numId w:val="22"/>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 xml:space="preserve">Si la consulta realizada por el titular del dato resulta incompleta, </w:t>
      </w:r>
      <w:r w:rsidR="009F5625" w:rsidRPr="00363657">
        <w:rPr>
          <w:rFonts w:ascii="Arial" w:eastAsia="Calibri" w:hAnsi="Arial" w:cs="Arial"/>
          <w:lang w:val="es-MX" w:eastAsia="en-US"/>
        </w:rPr>
        <w:t>la Rama Judicial</w:t>
      </w:r>
      <w:r w:rsidRPr="00363657">
        <w:rPr>
          <w:rFonts w:ascii="Arial" w:eastAsia="Calibri" w:hAnsi="Arial" w:cs="Arial"/>
          <w:lang w:val="es-MX" w:eastAsia="en-US"/>
        </w:rPr>
        <w:t xml:space="preserve"> requerirá al interesado dentro de los cinco (5) días siguientes a la recepción de la consulta para que subsane las fallas. Transcurridos dos (2) meses desde la fecha del requerimiento, sin que el solicitante presente la información requerida, se entenderá que ha desistido de su consulta.</w:t>
      </w:r>
    </w:p>
    <w:p w14:paraId="0A9D14BB" w14:textId="77777777" w:rsidR="00FC4D28" w:rsidRPr="00363657" w:rsidRDefault="00FC4D28" w:rsidP="00363657">
      <w:pPr>
        <w:pStyle w:val="Prrafodelista"/>
        <w:widowControl/>
        <w:suppressAutoHyphens/>
        <w:spacing w:line="276" w:lineRule="auto"/>
        <w:jc w:val="both"/>
        <w:rPr>
          <w:rFonts w:ascii="Arial" w:eastAsia="Calibri" w:hAnsi="Arial" w:cs="Arial"/>
          <w:lang w:val="es-MX" w:eastAsia="en-US"/>
        </w:rPr>
      </w:pPr>
    </w:p>
    <w:p w14:paraId="47310C2C" w14:textId="078A0E12" w:rsidR="00FC4D28" w:rsidRPr="00363657" w:rsidRDefault="00FC4D28" w:rsidP="00076D8C">
      <w:pPr>
        <w:pStyle w:val="Prrafodelista"/>
        <w:widowControl/>
        <w:numPr>
          <w:ilvl w:val="0"/>
          <w:numId w:val="22"/>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 xml:space="preserve">En el caso de consultas presentadas de forma completa, </w:t>
      </w:r>
      <w:r w:rsidR="00F308BE" w:rsidRPr="00363657">
        <w:rPr>
          <w:rFonts w:ascii="Arial" w:eastAsia="Calibri" w:hAnsi="Arial" w:cs="Arial"/>
          <w:lang w:val="es-MX" w:eastAsia="en-US"/>
        </w:rPr>
        <w:t>la Rama Judicial</w:t>
      </w:r>
      <w:r w:rsidRPr="00363657">
        <w:rPr>
          <w:rFonts w:ascii="Arial" w:eastAsia="Calibri" w:hAnsi="Arial" w:cs="Arial"/>
          <w:lang w:val="es-MX" w:eastAsia="en-US"/>
        </w:rPr>
        <w:t xml:space="preserve"> dará respuesta a los peticionarios dentro del término de diez (10) días hábiles contados a partir de la fecha de recibo de la misma. Cuando no fuere posible atender la consulta dentro de dicho término, se informará al interesado, expresando los </w:t>
      </w:r>
      <w:r w:rsidRPr="00363657">
        <w:rPr>
          <w:rFonts w:ascii="Arial" w:eastAsia="Calibri" w:hAnsi="Arial" w:cs="Arial"/>
          <w:lang w:val="es-MX" w:eastAsia="en-US"/>
        </w:rPr>
        <w:lastRenderedPageBreak/>
        <w:t xml:space="preserve">motivos de la demora y señalando la fecha en que se atenderá su consulta, la cual en ningún caso podrá superar los cinco (5) días hábiles siguientes al vencimiento del primer término. </w:t>
      </w:r>
    </w:p>
    <w:p w14:paraId="6928ACCA" w14:textId="77777777" w:rsidR="00F308BE" w:rsidRPr="00363657" w:rsidRDefault="00F308BE" w:rsidP="00363657">
      <w:pPr>
        <w:spacing w:line="276" w:lineRule="auto"/>
        <w:rPr>
          <w:rFonts w:ascii="Arial" w:eastAsia="Calibri" w:hAnsi="Arial" w:cs="Arial"/>
          <w:lang w:val="es-MX" w:eastAsia="en-US"/>
        </w:rPr>
      </w:pPr>
    </w:p>
    <w:p w14:paraId="3FACBD57" w14:textId="087ACA2B" w:rsidR="00FC4D28" w:rsidRDefault="00942CD2" w:rsidP="00363657">
      <w:pPr>
        <w:spacing w:after="200" w:line="276" w:lineRule="auto"/>
        <w:jc w:val="both"/>
        <w:rPr>
          <w:rFonts w:ascii="Arial" w:eastAsia="Calibri" w:hAnsi="Arial" w:cs="Arial"/>
          <w:lang w:val="es-MX" w:eastAsia="en-US"/>
        </w:rPr>
      </w:pPr>
      <w:r>
        <w:rPr>
          <w:rFonts w:ascii="Arial" w:eastAsia="Calibri" w:hAnsi="Arial" w:cs="Arial"/>
          <w:lang w:val="es-MX" w:eastAsia="en-US"/>
        </w:rPr>
        <w:t xml:space="preserve">El </w:t>
      </w:r>
      <w:r w:rsidR="00E97FC0">
        <w:rPr>
          <w:rFonts w:ascii="Arial" w:eastAsia="Calibri" w:hAnsi="Arial" w:cs="Arial"/>
          <w:lang w:val="es-MX" w:eastAsia="en-US"/>
        </w:rPr>
        <w:t xml:space="preserve">detalle de las actividades </w:t>
      </w:r>
      <w:r>
        <w:rPr>
          <w:rFonts w:ascii="Arial" w:eastAsia="Calibri" w:hAnsi="Arial" w:cs="Arial"/>
          <w:lang w:val="es-MX" w:eastAsia="en-US"/>
        </w:rPr>
        <w:t xml:space="preserve">de </w:t>
      </w:r>
      <w:r w:rsidR="00FC4D28" w:rsidRPr="00363657">
        <w:rPr>
          <w:rFonts w:ascii="Arial" w:eastAsia="Calibri" w:hAnsi="Arial" w:cs="Arial"/>
          <w:lang w:val="es-MX" w:eastAsia="en-US"/>
        </w:rPr>
        <w:t>atención de consultas de los titulares de la información se encuentra en el document</w:t>
      </w:r>
      <w:r w:rsidR="00371887">
        <w:rPr>
          <w:rFonts w:ascii="Arial" w:eastAsia="Calibri" w:hAnsi="Arial" w:cs="Arial"/>
          <w:lang w:val="es-MX" w:eastAsia="en-US"/>
        </w:rPr>
        <w:t>o</w:t>
      </w:r>
      <w:r w:rsidR="00FC4D28" w:rsidRPr="00363657">
        <w:rPr>
          <w:rFonts w:ascii="Arial" w:eastAsia="Calibri" w:hAnsi="Arial" w:cs="Arial"/>
          <w:lang w:val="es-MX" w:eastAsia="en-US"/>
        </w:rPr>
        <w:t xml:space="preserve"> </w:t>
      </w:r>
      <w:r w:rsidR="00A15B28">
        <w:rPr>
          <w:rFonts w:ascii="Arial" w:eastAsia="Calibri" w:hAnsi="Arial" w:cs="Arial"/>
          <w:lang w:val="es-MX" w:eastAsia="en-US"/>
        </w:rPr>
        <w:t>“</w:t>
      </w:r>
      <w:r w:rsidR="00FC4D28" w:rsidRPr="00363657">
        <w:rPr>
          <w:rFonts w:ascii="Arial" w:eastAsia="Calibri" w:hAnsi="Arial" w:cs="Arial"/>
          <w:lang w:val="es-MX" w:eastAsia="en-US"/>
        </w:rPr>
        <w:t>Procedimiento de atención de consultas</w:t>
      </w:r>
      <w:r w:rsidR="00A15B28">
        <w:rPr>
          <w:rFonts w:ascii="Arial" w:eastAsia="Calibri" w:hAnsi="Arial" w:cs="Arial"/>
          <w:lang w:val="es-MX" w:eastAsia="en-US"/>
        </w:rPr>
        <w:t>”</w:t>
      </w:r>
      <w:r>
        <w:rPr>
          <w:rFonts w:ascii="Arial" w:eastAsia="Calibri" w:hAnsi="Arial" w:cs="Arial"/>
          <w:lang w:val="es-MX" w:eastAsia="en-US"/>
        </w:rPr>
        <w:t>.</w:t>
      </w:r>
    </w:p>
    <w:p w14:paraId="60E885C6" w14:textId="4E178B1D" w:rsidR="00FC4D28" w:rsidRDefault="00F71889" w:rsidP="008D2F56">
      <w:pPr>
        <w:pStyle w:val="Ttulo2"/>
        <w:rPr>
          <w:lang w:val="es-MX" w:eastAsia="en-US"/>
        </w:rPr>
      </w:pPr>
      <w:bookmarkStart w:id="18" w:name="_Toc110531633"/>
      <w:r>
        <w:rPr>
          <w:lang w:val="es-MX" w:eastAsia="en-US"/>
        </w:rPr>
        <w:t>Procedimiento de Reclamos (</w:t>
      </w:r>
      <w:r>
        <w:rPr>
          <w:i/>
          <w:lang w:val="es-MX" w:eastAsia="en-US"/>
        </w:rPr>
        <w:t>Corrección, Actualización, Supresión</w:t>
      </w:r>
      <w:r w:rsidR="00D26A64">
        <w:rPr>
          <w:i/>
          <w:lang w:val="es-MX" w:eastAsia="en-US"/>
        </w:rPr>
        <w:t xml:space="preserve">, Revocar </w:t>
      </w:r>
      <w:r w:rsidR="0063316F">
        <w:rPr>
          <w:i/>
          <w:lang w:val="es-MX" w:eastAsia="en-US"/>
        </w:rPr>
        <w:t xml:space="preserve">la </w:t>
      </w:r>
      <w:r w:rsidR="00D26A64">
        <w:rPr>
          <w:i/>
          <w:lang w:val="es-MX" w:eastAsia="en-US"/>
        </w:rPr>
        <w:t>Autorización</w:t>
      </w:r>
      <w:r>
        <w:rPr>
          <w:lang w:val="es-MX" w:eastAsia="en-US"/>
        </w:rPr>
        <w:t>) de los Titulares de la Información.</w:t>
      </w:r>
      <w:bookmarkEnd w:id="18"/>
    </w:p>
    <w:p w14:paraId="12365290" w14:textId="77777777" w:rsidR="004E0B4E" w:rsidRDefault="004E0B4E" w:rsidP="0087443C">
      <w:pPr>
        <w:spacing w:line="276" w:lineRule="auto"/>
        <w:rPr>
          <w:rFonts w:asciiTheme="minorHAnsi" w:eastAsia="Calibri" w:hAnsiTheme="minorHAnsi"/>
          <w:lang w:val="es-MX" w:eastAsia="en-US"/>
        </w:rPr>
      </w:pPr>
    </w:p>
    <w:p w14:paraId="5360EE98" w14:textId="2B846C2A" w:rsidR="00FC4D28" w:rsidRPr="00363657" w:rsidRDefault="00FC4D28" w:rsidP="00363657">
      <w:pPr>
        <w:spacing w:after="200" w:line="276" w:lineRule="auto"/>
        <w:jc w:val="both"/>
        <w:rPr>
          <w:rFonts w:ascii="Arial" w:eastAsia="Calibri" w:hAnsi="Arial" w:cs="Arial"/>
          <w:lang w:val="es-MX" w:eastAsia="en-US"/>
        </w:rPr>
      </w:pPr>
      <w:r w:rsidRPr="00363657">
        <w:rPr>
          <w:rFonts w:ascii="Arial" w:eastAsia="Calibri" w:hAnsi="Arial" w:cs="Arial"/>
          <w:lang w:val="es-MX" w:eastAsia="en-US"/>
        </w:rPr>
        <w:t>El Titular o sus causahabientes que consideren que la información contenida en una base de datos debe ser objeto de corrección, actualización o supresión, o cuando adviertan el presunto incumplimiento de cualquiera de los deberes contenidos en la Ley, podrán presentar su reclamo a través de los medios de contacto descritos en el presente documento y observando el siguiente procedimiento:</w:t>
      </w:r>
    </w:p>
    <w:p w14:paraId="48AE2C1D" w14:textId="77777777" w:rsidR="00FC4D28" w:rsidRPr="00363657" w:rsidRDefault="00FC4D28" w:rsidP="00363657">
      <w:pPr>
        <w:spacing w:after="200" w:line="276" w:lineRule="auto"/>
        <w:rPr>
          <w:rFonts w:ascii="Arial" w:eastAsia="Calibri" w:hAnsi="Arial" w:cs="Arial"/>
          <w:b/>
          <w:bCs/>
          <w:i/>
          <w:u w:val="single"/>
          <w:lang w:val="es-MX" w:eastAsia="en-US"/>
        </w:rPr>
      </w:pPr>
      <w:r w:rsidRPr="00363657">
        <w:rPr>
          <w:rFonts w:ascii="Arial" w:eastAsia="Calibri" w:hAnsi="Arial" w:cs="Arial"/>
          <w:b/>
          <w:bCs/>
          <w:i/>
          <w:u w:val="single"/>
          <w:lang w:val="es-MX" w:eastAsia="en-US"/>
        </w:rPr>
        <w:t>Procedimiento para la realización de reclamos:</w:t>
      </w:r>
    </w:p>
    <w:p w14:paraId="5CDF27C7" w14:textId="4B7297A1" w:rsidR="00FC4D28" w:rsidRPr="00363657" w:rsidRDefault="00FC4D28" w:rsidP="00076D8C">
      <w:pPr>
        <w:pStyle w:val="Prrafodelista"/>
        <w:widowControl/>
        <w:numPr>
          <w:ilvl w:val="0"/>
          <w:numId w:val="18"/>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 xml:space="preserve">En cualquier momento y de manera gratuita el titular o su representante podrán realizar reclamos asociados a correcciones, actualizaciones o supresión de los datos personales que son objeto de tratamiento por parte de </w:t>
      </w:r>
      <w:r w:rsidR="0005396E" w:rsidRPr="00363657">
        <w:rPr>
          <w:rFonts w:ascii="Arial" w:eastAsia="Calibri" w:hAnsi="Arial" w:cs="Arial"/>
          <w:lang w:val="es-MX" w:eastAsia="en-US"/>
        </w:rPr>
        <w:t>l</w:t>
      </w:r>
      <w:r w:rsidRPr="00363657">
        <w:rPr>
          <w:rFonts w:ascii="Arial" w:eastAsia="Calibri" w:hAnsi="Arial" w:cs="Arial"/>
          <w:lang w:val="es-MX" w:eastAsia="en-US"/>
        </w:rPr>
        <w:t>a Rama Judicial, previa acreditación de su identidad.</w:t>
      </w:r>
    </w:p>
    <w:p w14:paraId="7805F5ED" w14:textId="77777777" w:rsidR="00FC4D28" w:rsidRPr="00363657" w:rsidRDefault="00FC4D28" w:rsidP="00363657">
      <w:pPr>
        <w:spacing w:line="276" w:lineRule="auto"/>
        <w:ind w:left="786"/>
        <w:contextualSpacing/>
        <w:jc w:val="both"/>
        <w:rPr>
          <w:rFonts w:ascii="Arial" w:eastAsia="Calibri" w:hAnsi="Arial" w:cs="Arial"/>
          <w:lang w:val="es-MX" w:eastAsia="en-US"/>
        </w:rPr>
      </w:pPr>
    </w:p>
    <w:p w14:paraId="17B86FE0" w14:textId="77777777" w:rsidR="00FC4D28" w:rsidRPr="00363657" w:rsidRDefault="00FC4D28" w:rsidP="00076D8C">
      <w:pPr>
        <w:pStyle w:val="Prrafodelista"/>
        <w:widowControl/>
        <w:numPr>
          <w:ilvl w:val="0"/>
          <w:numId w:val="18"/>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Cuando el reclamo sea formulado por persona distinta del titular, deberá acreditarse en debida forma la personería o mandato para actuar.</w:t>
      </w:r>
    </w:p>
    <w:p w14:paraId="19A891B6" w14:textId="77777777" w:rsidR="00FC4D28" w:rsidRPr="00363657" w:rsidRDefault="00FC4D28" w:rsidP="00363657">
      <w:pPr>
        <w:pStyle w:val="Prrafodelista"/>
        <w:widowControl/>
        <w:suppressAutoHyphens/>
        <w:spacing w:line="276" w:lineRule="auto"/>
        <w:jc w:val="both"/>
        <w:rPr>
          <w:rFonts w:ascii="Arial" w:eastAsia="Calibri" w:hAnsi="Arial" w:cs="Arial"/>
          <w:lang w:val="es-MX" w:eastAsia="en-US"/>
        </w:rPr>
      </w:pPr>
    </w:p>
    <w:p w14:paraId="72EAA278" w14:textId="77777777" w:rsidR="00FC4D28" w:rsidRPr="00363657" w:rsidRDefault="00FC4D28" w:rsidP="00076D8C">
      <w:pPr>
        <w:pStyle w:val="Prrafodelista"/>
        <w:widowControl/>
        <w:numPr>
          <w:ilvl w:val="0"/>
          <w:numId w:val="18"/>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La consulta, rectificación, actualización o supresión debe contener como mínimo, la siguiente información:</w:t>
      </w:r>
    </w:p>
    <w:p w14:paraId="2E67CE01" w14:textId="77777777" w:rsidR="00FC4D28" w:rsidRPr="00363657" w:rsidRDefault="00FC4D28" w:rsidP="00363657">
      <w:pPr>
        <w:spacing w:line="276" w:lineRule="auto"/>
        <w:ind w:left="786"/>
        <w:contextualSpacing/>
        <w:jc w:val="both"/>
        <w:rPr>
          <w:rFonts w:ascii="Arial" w:eastAsia="Calibri" w:hAnsi="Arial" w:cs="Arial"/>
          <w:lang w:val="es-MX" w:eastAsia="en-US"/>
        </w:rPr>
      </w:pPr>
    </w:p>
    <w:p w14:paraId="5F56D24E" w14:textId="77777777" w:rsidR="00FC4D28" w:rsidRPr="00363657" w:rsidRDefault="00FC4D28" w:rsidP="00076D8C">
      <w:pPr>
        <w:pStyle w:val="Prrafodelista"/>
        <w:widowControl/>
        <w:numPr>
          <w:ilvl w:val="0"/>
          <w:numId w:val="19"/>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El nombre y dirección de contacto del titular o cualquier otro medio para recibir la respuesta.</w:t>
      </w:r>
    </w:p>
    <w:p w14:paraId="20CEE14A" w14:textId="77777777" w:rsidR="00FC4D28" w:rsidRPr="00363657" w:rsidRDefault="00FC4D28" w:rsidP="00363657">
      <w:pPr>
        <w:spacing w:line="276" w:lineRule="auto"/>
        <w:ind w:left="993" w:hanging="284"/>
        <w:contextualSpacing/>
        <w:jc w:val="both"/>
        <w:rPr>
          <w:rFonts w:ascii="Arial" w:eastAsia="Calibri" w:hAnsi="Arial" w:cs="Arial"/>
          <w:lang w:val="es-MX" w:eastAsia="en-US"/>
        </w:rPr>
      </w:pPr>
    </w:p>
    <w:p w14:paraId="3BA59D63" w14:textId="77777777" w:rsidR="00FC4D28" w:rsidRPr="00363657" w:rsidRDefault="00FC4D28" w:rsidP="00076D8C">
      <w:pPr>
        <w:widowControl/>
        <w:numPr>
          <w:ilvl w:val="0"/>
          <w:numId w:val="14"/>
        </w:numPr>
        <w:suppressAutoHyphens/>
        <w:spacing w:line="276" w:lineRule="auto"/>
        <w:ind w:left="993" w:hanging="284"/>
        <w:contextualSpacing/>
        <w:jc w:val="both"/>
        <w:rPr>
          <w:rFonts w:ascii="Arial" w:eastAsia="Calibri" w:hAnsi="Arial" w:cs="Arial"/>
          <w:lang w:val="es-MX" w:eastAsia="en-US"/>
        </w:rPr>
      </w:pPr>
      <w:r w:rsidRPr="00363657">
        <w:rPr>
          <w:rFonts w:ascii="Arial" w:eastAsia="Calibri" w:hAnsi="Arial" w:cs="Arial"/>
          <w:lang w:val="es-MX" w:eastAsia="en-US"/>
        </w:rPr>
        <w:t>Los documentos que acrediten la identidad y capacidad de su representante. Tal como se indica para los siguientes casos:</w:t>
      </w:r>
    </w:p>
    <w:p w14:paraId="5B93C012" w14:textId="77777777" w:rsidR="00FC4D28" w:rsidRPr="00363657" w:rsidRDefault="00FC4D28" w:rsidP="00363657">
      <w:pPr>
        <w:spacing w:line="276" w:lineRule="auto"/>
        <w:ind w:left="720"/>
        <w:contextualSpacing/>
        <w:jc w:val="both"/>
        <w:rPr>
          <w:rFonts w:ascii="Arial" w:eastAsia="Calibri" w:hAnsi="Arial" w:cs="Arial"/>
          <w:lang w:val="es-MX" w:eastAsia="en-US"/>
        </w:rPr>
      </w:pPr>
    </w:p>
    <w:p w14:paraId="4E3C5BF6" w14:textId="77777777" w:rsidR="00FC4D28" w:rsidRPr="00363657" w:rsidRDefault="00FC4D28" w:rsidP="00076D8C">
      <w:pPr>
        <w:widowControl/>
        <w:numPr>
          <w:ilvl w:val="0"/>
          <w:numId w:val="12"/>
        </w:numPr>
        <w:suppressAutoHyphens/>
        <w:spacing w:line="276" w:lineRule="auto"/>
        <w:contextualSpacing/>
        <w:jc w:val="both"/>
        <w:rPr>
          <w:rFonts w:ascii="Arial" w:eastAsia="Calibri" w:hAnsi="Arial" w:cs="Arial"/>
          <w:lang w:val="es-MX" w:eastAsia="en-US"/>
        </w:rPr>
      </w:pPr>
      <w:r w:rsidRPr="00363657">
        <w:rPr>
          <w:rFonts w:ascii="Arial" w:eastAsia="Calibri" w:hAnsi="Arial" w:cs="Arial"/>
          <w:lang w:val="es-MX" w:eastAsia="en-US"/>
        </w:rPr>
        <w:t>Titular: Documento de identificación.</w:t>
      </w:r>
    </w:p>
    <w:p w14:paraId="7CA0DC02" w14:textId="77777777" w:rsidR="00FC4D28" w:rsidRPr="00363657" w:rsidRDefault="00FC4D28" w:rsidP="00076D8C">
      <w:pPr>
        <w:widowControl/>
        <w:numPr>
          <w:ilvl w:val="0"/>
          <w:numId w:val="12"/>
        </w:numPr>
        <w:suppressAutoHyphens/>
        <w:spacing w:line="276" w:lineRule="auto"/>
        <w:contextualSpacing/>
        <w:jc w:val="both"/>
        <w:rPr>
          <w:rFonts w:ascii="Arial" w:eastAsia="Calibri" w:hAnsi="Arial" w:cs="Arial"/>
          <w:lang w:val="es-MX" w:eastAsia="en-US"/>
        </w:rPr>
      </w:pPr>
      <w:r w:rsidRPr="00363657">
        <w:rPr>
          <w:rFonts w:ascii="Arial" w:eastAsia="Calibri" w:hAnsi="Arial" w:cs="Arial"/>
          <w:lang w:val="es-MX" w:eastAsia="en-US"/>
        </w:rPr>
        <w:t>Causahabiente: Registro civil y documento de identificación.</w:t>
      </w:r>
    </w:p>
    <w:p w14:paraId="42252B4B" w14:textId="77777777" w:rsidR="00FC4D28" w:rsidRPr="00363657" w:rsidRDefault="00FC4D28" w:rsidP="00076D8C">
      <w:pPr>
        <w:widowControl/>
        <w:numPr>
          <w:ilvl w:val="0"/>
          <w:numId w:val="12"/>
        </w:numPr>
        <w:suppressAutoHyphens/>
        <w:spacing w:line="276" w:lineRule="auto"/>
        <w:contextualSpacing/>
        <w:jc w:val="both"/>
        <w:rPr>
          <w:rFonts w:ascii="Arial" w:eastAsia="Calibri" w:hAnsi="Arial" w:cs="Arial"/>
          <w:lang w:val="es-MX" w:eastAsia="en-US"/>
        </w:rPr>
      </w:pPr>
      <w:r w:rsidRPr="00363657">
        <w:rPr>
          <w:rFonts w:ascii="Arial" w:eastAsia="Calibri" w:hAnsi="Arial" w:cs="Arial"/>
          <w:lang w:val="es-MX" w:eastAsia="en-US"/>
        </w:rPr>
        <w:t xml:space="preserve">Representante legal en caso de menores: </w:t>
      </w:r>
    </w:p>
    <w:p w14:paraId="26FAABBF" w14:textId="77777777" w:rsidR="00FC4D28" w:rsidRPr="00363657" w:rsidRDefault="00FC4D28" w:rsidP="00076D8C">
      <w:pPr>
        <w:widowControl/>
        <w:numPr>
          <w:ilvl w:val="0"/>
          <w:numId w:val="13"/>
        </w:numPr>
        <w:suppressAutoHyphens/>
        <w:spacing w:line="276" w:lineRule="auto"/>
        <w:contextualSpacing/>
        <w:jc w:val="both"/>
        <w:rPr>
          <w:rFonts w:ascii="Arial" w:eastAsia="Calibri" w:hAnsi="Arial" w:cs="Arial"/>
          <w:lang w:val="es-MX" w:eastAsia="en-US"/>
        </w:rPr>
      </w:pPr>
      <w:r w:rsidRPr="00363657">
        <w:rPr>
          <w:rFonts w:ascii="Arial" w:eastAsia="Calibri" w:hAnsi="Arial" w:cs="Arial"/>
          <w:lang w:val="es-MX" w:eastAsia="en-US"/>
        </w:rPr>
        <w:t>Padres de familia: Registro civil de nacimiento y documento de identidad.</w:t>
      </w:r>
    </w:p>
    <w:p w14:paraId="799B8D82" w14:textId="77777777" w:rsidR="00FC4D28" w:rsidRPr="00363657" w:rsidRDefault="00FC4D28" w:rsidP="00076D8C">
      <w:pPr>
        <w:widowControl/>
        <w:numPr>
          <w:ilvl w:val="0"/>
          <w:numId w:val="13"/>
        </w:numPr>
        <w:suppressAutoHyphens/>
        <w:spacing w:line="276" w:lineRule="auto"/>
        <w:contextualSpacing/>
        <w:jc w:val="both"/>
        <w:rPr>
          <w:rFonts w:ascii="Arial" w:eastAsia="Calibri" w:hAnsi="Arial" w:cs="Arial"/>
          <w:lang w:val="es-MX" w:eastAsia="en-US"/>
        </w:rPr>
      </w:pPr>
      <w:r w:rsidRPr="00363657">
        <w:rPr>
          <w:rFonts w:ascii="Arial" w:eastAsia="Calibri" w:hAnsi="Arial" w:cs="Arial"/>
          <w:lang w:val="es-MX" w:eastAsia="en-US"/>
        </w:rPr>
        <w:t>Tutores: Sentencia judicial que confiere representación legal.</w:t>
      </w:r>
    </w:p>
    <w:p w14:paraId="5F90AD3C" w14:textId="77777777" w:rsidR="00FC4D28" w:rsidRPr="00363657" w:rsidRDefault="00FC4D28" w:rsidP="00076D8C">
      <w:pPr>
        <w:widowControl/>
        <w:numPr>
          <w:ilvl w:val="0"/>
          <w:numId w:val="12"/>
        </w:numPr>
        <w:suppressAutoHyphens/>
        <w:spacing w:line="276" w:lineRule="auto"/>
        <w:contextualSpacing/>
        <w:jc w:val="both"/>
        <w:rPr>
          <w:rFonts w:ascii="Arial" w:eastAsia="Calibri" w:hAnsi="Arial" w:cs="Arial"/>
          <w:lang w:val="es-MX" w:eastAsia="en-US"/>
        </w:rPr>
      </w:pPr>
      <w:r w:rsidRPr="00363657">
        <w:rPr>
          <w:rFonts w:ascii="Arial" w:eastAsia="Calibri" w:hAnsi="Arial" w:cs="Arial"/>
          <w:lang w:val="es-MX" w:eastAsia="en-US"/>
        </w:rPr>
        <w:t>Representante legal autorizado por el titular: Poder autenticado.</w:t>
      </w:r>
    </w:p>
    <w:p w14:paraId="4C52BE1F" w14:textId="77777777" w:rsidR="00FC4D28" w:rsidRPr="00363657" w:rsidRDefault="00FC4D28" w:rsidP="00076D8C">
      <w:pPr>
        <w:widowControl/>
        <w:numPr>
          <w:ilvl w:val="0"/>
          <w:numId w:val="12"/>
        </w:numPr>
        <w:suppressAutoHyphens/>
        <w:spacing w:line="276" w:lineRule="auto"/>
        <w:contextualSpacing/>
        <w:jc w:val="both"/>
        <w:rPr>
          <w:rFonts w:ascii="Arial" w:eastAsia="Calibri" w:hAnsi="Arial" w:cs="Arial"/>
          <w:lang w:val="es-MX" w:eastAsia="en-US"/>
        </w:rPr>
      </w:pPr>
      <w:r w:rsidRPr="00363657">
        <w:rPr>
          <w:rFonts w:ascii="Arial" w:eastAsia="Calibri" w:hAnsi="Arial" w:cs="Arial"/>
          <w:lang w:val="es-MX" w:eastAsia="en-US"/>
        </w:rPr>
        <w:lastRenderedPageBreak/>
        <w:t xml:space="preserve">Por estipulación a favor de otro: Manifestación en este sentido. </w:t>
      </w:r>
    </w:p>
    <w:p w14:paraId="1D54979C" w14:textId="77777777" w:rsidR="00FC4D28" w:rsidRPr="00363657" w:rsidRDefault="00FC4D28" w:rsidP="00363657">
      <w:pPr>
        <w:spacing w:line="276" w:lineRule="auto"/>
        <w:ind w:left="720"/>
        <w:contextualSpacing/>
        <w:rPr>
          <w:rFonts w:ascii="Arial" w:eastAsia="Calibri" w:hAnsi="Arial" w:cs="Arial"/>
          <w:lang w:val="es-MX" w:eastAsia="en-US"/>
        </w:rPr>
      </w:pPr>
    </w:p>
    <w:p w14:paraId="5149082C" w14:textId="77777777" w:rsidR="00FC4D28" w:rsidRPr="00363657" w:rsidRDefault="00FC4D28" w:rsidP="00076D8C">
      <w:pPr>
        <w:widowControl/>
        <w:numPr>
          <w:ilvl w:val="0"/>
          <w:numId w:val="14"/>
        </w:numPr>
        <w:suppressAutoHyphens/>
        <w:spacing w:line="276" w:lineRule="auto"/>
        <w:ind w:left="993" w:hanging="284"/>
        <w:contextualSpacing/>
        <w:jc w:val="both"/>
        <w:rPr>
          <w:rFonts w:ascii="Arial" w:eastAsia="Calibri" w:hAnsi="Arial" w:cs="Arial"/>
          <w:lang w:val="es-MX" w:eastAsia="en-US"/>
        </w:rPr>
      </w:pPr>
      <w:r w:rsidRPr="00363657">
        <w:rPr>
          <w:rFonts w:ascii="Arial" w:eastAsia="Calibri" w:hAnsi="Arial" w:cs="Arial"/>
          <w:lang w:val="es-MX" w:eastAsia="en-US"/>
        </w:rPr>
        <w:t>La descripción clara y precisa del tipo de reclamo que realiza el titular de información (corrección, actualización o supresión).</w:t>
      </w:r>
    </w:p>
    <w:p w14:paraId="79CB6B47" w14:textId="77777777" w:rsidR="00FC4D28" w:rsidRPr="00363657" w:rsidRDefault="00FC4D28" w:rsidP="00363657">
      <w:pPr>
        <w:spacing w:line="276" w:lineRule="auto"/>
        <w:ind w:left="720"/>
        <w:contextualSpacing/>
        <w:jc w:val="both"/>
        <w:rPr>
          <w:rFonts w:ascii="Arial" w:eastAsia="Calibri" w:hAnsi="Arial" w:cs="Arial"/>
          <w:lang w:val="es-MX" w:eastAsia="en-US"/>
        </w:rPr>
      </w:pPr>
    </w:p>
    <w:p w14:paraId="0BDF8732" w14:textId="77777777" w:rsidR="00FC4D28" w:rsidRPr="00363657" w:rsidRDefault="00FC4D28" w:rsidP="00076D8C">
      <w:pPr>
        <w:widowControl/>
        <w:numPr>
          <w:ilvl w:val="0"/>
          <w:numId w:val="14"/>
        </w:numPr>
        <w:suppressAutoHyphens/>
        <w:spacing w:line="276" w:lineRule="auto"/>
        <w:ind w:left="993" w:hanging="284"/>
        <w:contextualSpacing/>
        <w:jc w:val="both"/>
        <w:rPr>
          <w:rFonts w:ascii="Arial" w:eastAsia="Calibri" w:hAnsi="Arial" w:cs="Arial"/>
          <w:lang w:val="es-MX" w:eastAsia="en-US"/>
        </w:rPr>
      </w:pPr>
      <w:r w:rsidRPr="00363657">
        <w:rPr>
          <w:rFonts w:ascii="Arial" w:eastAsia="Calibri" w:hAnsi="Arial" w:cs="Arial"/>
          <w:lang w:val="es-MX" w:eastAsia="en-US"/>
        </w:rPr>
        <w:t xml:space="preserve">La descripción clara y precisa de los datos personales respecto de los cuales el titular busca ejercer el derecho de reclamo, así como los hechos que dan lugar al mismo. </w:t>
      </w:r>
    </w:p>
    <w:p w14:paraId="19523B25" w14:textId="77777777" w:rsidR="00FC4D28" w:rsidRPr="00363657" w:rsidRDefault="00FC4D28" w:rsidP="00363657">
      <w:pPr>
        <w:spacing w:line="276" w:lineRule="auto"/>
        <w:ind w:left="993" w:hanging="284"/>
        <w:contextualSpacing/>
        <w:jc w:val="both"/>
        <w:rPr>
          <w:rFonts w:ascii="Arial" w:eastAsia="Calibri" w:hAnsi="Arial" w:cs="Arial"/>
          <w:lang w:val="es-MX" w:eastAsia="en-US"/>
        </w:rPr>
      </w:pPr>
    </w:p>
    <w:p w14:paraId="02B3B3D7" w14:textId="77777777" w:rsidR="00FC4D28" w:rsidRPr="00363657" w:rsidRDefault="00FC4D28" w:rsidP="00076D8C">
      <w:pPr>
        <w:widowControl/>
        <w:numPr>
          <w:ilvl w:val="0"/>
          <w:numId w:val="14"/>
        </w:numPr>
        <w:suppressAutoHyphens/>
        <w:spacing w:line="276" w:lineRule="auto"/>
        <w:ind w:left="993" w:hanging="284"/>
        <w:contextualSpacing/>
        <w:jc w:val="both"/>
        <w:rPr>
          <w:rFonts w:ascii="Arial" w:eastAsia="Calibri" w:hAnsi="Arial" w:cs="Arial"/>
          <w:lang w:val="es-MX" w:eastAsia="en-US"/>
        </w:rPr>
      </w:pPr>
      <w:r w:rsidRPr="00363657">
        <w:rPr>
          <w:rFonts w:ascii="Arial" w:eastAsia="Calibri" w:hAnsi="Arial" w:cs="Arial"/>
          <w:lang w:val="es-MX" w:eastAsia="en-US"/>
        </w:rPr>
        <w:t>Aportar la documentación que avale su petición en caso de que por la naturaleza del dato sea procedente.</w:t>
      </w:r>
    </w:p>
    <w:p w14:paraId="4306F7D4" w14:textId="77777777" w:rsidR="00FC4D28" w:rsidRPr="00363657" w:rsidRDefault="00FC4D28" w:rsidP="00363657">
      <w:pPr>
        <w:spacing w:line="276" w:lineRule="auto"/>
        <w:ind w:left="993" w:hanging="284"/>
        <w:contextualSpacing/>
        <w:jc w:val="both"/>
        <w:rPr>
          <w:rFonts w:ascii="Arial" w:eastAsia="Calibri" w:hAnsi="Arial" w:cs="Arial"/>
          <w:lang w:val="es-MX" w:eastAsia="en-US"/>
        </w:rPr>
      </w:pPr>
    </w:p>
    <w:p w14:paraId="7D5E46BF" w14:textId="77777777" w:rsidR="00FC4D28" w:rsidRPr="00363657" w:rsidRDefault="00FC4D28" w:rsidP="00076D8C">
      <w:pPr>
        <w:widowControl/>
        <w:numPr>
          <w:ilvl w:val="0"/>
          <w:numId w:val="14"/>
        </w:numPr>
        <w:suppressAutoHyphens/>
        <w:spacing w:line="276" w:lineRule="auto"/>
        <w:ind w:left="993" w:hanging="284"/>
        <w:contextualSpacing/>
        <w:jc w:val="both"/>
        <w:rPr>
          <w:rFonts w:ascii="Arial" w:eastAsia="Calibri" w:hAnsi="Arial" w:cs="Arial"/>
          <w:b/>
          <w:lang w:val="es-MX" w:eastAsia="en-US"/>
        </w:rPr>
      </w:pPr>
      <w:r w:rsidRPr="00363657">
        <w:rPr>
          <w:rFonts w:ascii="Arial" w:eastAsia="Calibri" w:hAnsi="Arial" w:cs="Arial"/>
          <w:lang w:val="es-MX" w:eastAsia="en-US"/>
        </w:rPr>
        <w:t>En caso dado, otros elementos o documentos que faciliten la localización de los datos personales.</w:t>
      </w:r>
    </w:p>
    <w:p w14:paraId="24CD1037" w14:textId="77777777" w:rsidR="00FC4D28" w:rsidRPr="00363657" w:rsidRDefault="00FC4D28" w:rsidP="00363657">
      <w:pPr>
        <w:spacing w:line="276" w:lineRule="auto"/>
        <w:ind w:left="720"/>
        <w:contextualSpacing/>
        <w:rPr>
          <w:rFonts w:ascii="Arial" w:eastAsia="Calibri" w:hAnsi="Arial" w:cs="Arial"/>
          <w:b/>
          <w:lang w:val="es-MX" w:eastAsia="en-US"/>
        </w:rPr>
      </w:pPr>
    </w:p>
    <w:p w14:paraId="69F3C726" w14:textId="0A48732D" w:rsidR="00FC4D28" w:rsidRPr="00363657" w:rsidRDefault="00FC4D28" w:rsidP="00076D8C">
      <w:pPr>
        <w:pStyle w:val="Prrafodelista"/>
        <w:widowControl/>
        <w:numPr>
          <w:ilvl w:val="0"/>
          <w:numId w:val="18"/>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 xml:space="preserve">Si el reclamo realizado por la titular resulta incompleto, </w:t>
      </w:r>
      <w:r w:rsidR="00A37EDB" w:rsidRPr="00363657">
        <w:rPr>
          <w:rFonts w:ascii="Arial" w:eastAsia="Calibri" w:hAnsi="Arial" w:cs="Arial"/>
          <w:lang w:val="es-MX" w:eastAsia="en-US"/>
        </w:rPr>
        <w:t>l</w:t>
      </w:r>
      <w:r w:rsidRPr="00363657">
        <w:rPr>
          <w:rFonts w:ascii="Arial" w:eastAsia="Calibri" w:hAnsi="Arial" w:cs="Arial"/>
          <w:lang w:val="es-MX" w:eastAsia="en-US"/>
        </w:rPr>
        <w:t>a Rama Judicial requerirá al interesado dentro de los cinco (5) días siguientes a la recepción del reclamo para que subsane las fallas. Transcurridos dos (2) meses desde la fecha del requerimiento, sin que el solicitante presente la información requerida, se entenderá que ha desistido de su consulta.</w:t>
      </w:r>
    </w:p>
    <w:p w14:paraId="482BED59" w14:textId="77777777" w:rsidR="00FC4D28" w:rsidRPr="00363657" w:rsidRDefault="00FC4D28" w:rsidP="00363657">
      <w:pPr>
        <w:pStyle w:val="Prrafodelista"/>
        <w:widowControl/>
        <w:suppressAutoHyphens/>
        <w:spacing w:line="276" w:lineRule="auto"/>
        <w:jc w:val="both"/>
        <w:rPr>
          <w:rFonts w:ascii="Arial" w:eastAsia="Calibri" w:hAnsi="Arial" w:cs="Arial"/>
          <w:lang w:val="es-MX" w:eastAsia="en-US"/>
        </w:rPr>
      </w:pPr>
    </w:p>
    <w:p w14:paraId="583D426D" w14:textId="77777777" w:rsidR="00FC4D28" w:rsidRPr="00363657" w:rsidRDefault="00FC4D28" w:rsidP="00076D8C">
      <w:pPr>
        <w:pStyle w:val="Prrafodelista"/>
        <w:widowControl/>
        <w:numPr>
          <w:ilvl w:val="0"/>
          <w:numId w:val="18"/>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 xml:space="preserve">En el caso de reclamos (correcciones, actualizaciones y supresiones), La Rama Judicial dará respuesta a los titulares de información dentro del término de (15) días hábiles contados a partir de la fecha recibo del reclamo, cuando no fuere posible atender el reclamo dentro de dicho término, se informará al interesado, expresando los motivos de la demora y señalando la fecha en que se atenderá su consulta, la cual en ningún caso podrá superar los ocho (8) días hábiles siguientes al vencimiento del primer término. </w:t>
      </w:r>
    </w:p>
    <w:p w14:paraId="01B0D7E2" w14:textId="77777777" w:rsidR="00080089" w:rsidRPr="00363657" w:rsidRDefault="00080089" w:rsidP="00363657">
      <w:pPr>
        <w:pStyle w:val="Prrafodelista"/>
        <w:spacing w:line="276" w:lineRule="auto"/>
        <w:rPr>
          <w:rFonts w:ascii="Arial" w:eastAsia="Calibri" w:hAnsi="Arial" w:cs="Arial"/>
          <w:lang w:val="es-MX" w:eastAsia="en-US"/>
        </w:rPr>
      </w:pPr>
    </w:p>
    <w:p w14:paraId="5DC5BDC7" w14:textId="77777777" w:rsidR="00AE62EC" w:rsidRDefault="00080089" w:rsidP="00076D8C">
      <w:pPr>
        <w:pStyle w:val="Prrafodelista"/>
        <w:widowControl/>
        <w:numPr>
          <w:ilvl w:val="0"/>
          <w:numId w:val="18"/>
        </w:numPr>
        <w:suppressAutoHyphens/>
        <w:spacing w:line="276" w:lineRule="auto"/>
        <w:jc w:val="both"/>
        <w:rPr>
          <w:rFonts w:ascii="Arial" w:hAnsi="Arial" w:cs="Arial"/>
        </w:rPr>
      </w:pPr>
      <w:r w:rsidRPr="00363657">
        <w:rPr>
          <w:rFonts w:ascii="Arial" w:hAnsi="Arial" w:cs="Arial"/>
        </w:rPr>
        <w:t>Todo titular de datos personales puede revocar en cualquier momento, el consentimiento al tratamiento de éstos, siempre y cuando, no lo impida una disposición legal o contractual</w:t>
      </w:r>
      <w:r w:rsidRPr="00363657">
        <w:rPr>
          <w:rFonts w:ascii="Arial" w:hAnsi="Arial" w:cs="Arial"/>
          <w:b/>
          <w:i/>
        </w:rPr>
        <w:t xml:space="preserve">. </w:t>
      </w:r>
      <w:r w:rsidRPr="00363657">
        <w:rPr>
          <w:rFonts w:ascii="Arial" w:hAnsi="Arial" w:cs="Arial"/>
        </w:rPr>
        <w:t>Para ello, la Rama Judicial ha establecido la posibilidad al titular de solicitar dicho derecho por medio del presente pr</w:t>
      </w:r>
      <w:r w:rsidR="0063316F" w:rsidRPr="00363657">
        <w:rPr>
          <w:rFonts w:ascii="Arial" w:hAnsi="Arial" w:cs="Arial"/>
        </w:rPr>
        <w:t>ocedimiento</w:t>
      </w:r>
      <w:r w:rsidRPr="00363657">
        <w:rPr>
          <w:rFonts w:ascii="Arial" w:hAnsi="Arial" w:cs="Arial"/>
        </w:rPr>
        <w:t xml:space="preserve">. </w:t>
      </w:r>
    </w:p>
    <w:p w14:paraId="060E69F7" w14:textId="77777777" w:rsidR="00AE62EC" w:rsidRPr="00AE62EC" w:rsidRDefault="00AE62EC" w:rsidP="00AE62EC">
      <w:pPr>
        <w:pStyle w:val="Prrafodelista"/>
        <w:rPr>
          <w:rFonts w:ascii="Arial" w:hAnsi="Arial" w:cs="Arial"/>
        </w:rPr>
      </w:pPr>
    </w:p>
    <w:p w14:paraId="5CF698B1" w14:textId="460F8DF5" w:rsidR="00080089" w:rsidRPr="00363657" w:rsidRDefault="00080089" w:rsidP="008B757B">
      <w:pPr>
        <w:pStyle w:val="Prrafodelista"/>
        <w:widowControl/>
        <w:suppressAutoHyphens/>
        <w:spacing w:line="276" w:lineRule="auto"/>
        <w:jc w:val="both"/>
        <w:rPr>
          <w:rFonts w:ascii="Arial" w:hAnsi="Arial" w:cs="Arial"/>
        </w:rPr>
      </w:pPr>
      <w:r w:rsidRPr="00363657">
        <w:rPr>
          <w:rFonts w:ascii="Arial" w:hAnsi="Arial" w:cs="Arial"/>
        </w:rPr>
        <w:t xml:space="preserve">En los casos que sea posible la revocatoria de la autorización, se atenderá bajo las siguientes dos modalidades: </w:t>
      </w:r>
    </w:p>
    <w:p w14:paraId="7B4C943E" w14:textId="77777777" w:rsidR="00080089" w:rsidRPr="00363657" w:rsidRDefault="00080089" w:rsidP="00363657">
      <w:pPr>
        <w:spacing w:line="276" w:lineRule="auto"/>
        <w:jc w:val="both"/>
        <w:rPr>
          <w:rFonts w:ascii="Arial" w:hAnsi="Arial" w:cs="Arial"/>
        </w:rPr>
      </w:pPr>
    </w:p>
    <w:p w14:paraId="43DFF57A" w14:textId="77777777" w:rsidR="00080089" w:rsidRPr="00363657" w:rsidRDefault="00080089" w:rsidP="00076D8C">
      <w:pPr>
        <w:widowControl/>
        <w:numPr>
          <w:ilvl w:val="0"/>
          <w:numId w:val="14"/>
        </w:numPr>
        <w:suppressAutoHyphens/>
        <w:spacing w:line="276" w:lineRule="auto"/>
        <w:ind w:left="993" w:hanging="284"/>
        <w:contextualSpacing/>
        <w:jc w:val="both"/>
        <w:rPr>
          <w:rFonts w:ascii="Arial" w:eastAsia="Calibri" w:hAnsi="Arial" w:cs="Arial"/>
          <w:lang w:val="es-MX" w:eastAsia="en-US"/>
        </w:rPr>
      </w:pPr>
      <w:r w:rsidRPr="00363657">
        <w:rPr>
          <w:rFonts w:ascii="Arial" w:eastAsia="Calibri" w:hAnsi="Arial" w:cs="Arial"/>
          <w:b/>
          <w:bCs/>
          <w:lang w:val="es-MX" w:eastAsia="en-US"/>
        </w:rPr>
        <w:t>Total:</w:t>
      </w:r>
      <w:r w:rsidRPr="00363657">
        <w:rPr>
          <w:rFonts w:ascii="Arial" w:eastAsia="Calibri" w:hAnsi="Arial" w:cs="Arial"/>
          <w:lang w:val="es-MX" w:eastAsia="en-US"/>
        </w:rPr>
        <w:t xml:space="preserve"> Sobre la totalidad de finalidades consentidas, esto es, que la Rama Judicial debe dejar de tratar por completo los datos del Titular de datos personales. </w:t>
      </w:r>
    </w:p>
    <w:p w14:paraId="01D912FB" w14:textId="1B1C1F84" w:rsidR="00080089" w:rsidRPr="00363657" w:rsidRDefault="00080089" w:rsidP="00076D8C">
      <w:pPr>
        <w:widowControl/>
        <w:numPr>
          <w:ilvl w:val="0"/>
          <w:numId w:val="14"/>
        </w:numPr>
        <w:suppressAutoHyphens/>
        <w:spacing w:line="276" w:lineRule="auto"/>
        <w:ind w:left="993" w:hanging="284"/>
        <w:contextualSpacing/>
        <w:jc w:val="both"/>
        <w:rPr>
          <w:rFonts w:ascii="Arial" w:hAnsi="Arial" w:cs="Arial"/>
        </w:rPr>
      </w:pPr>
      <w:r w:rsidRPr="00363657">
        <w:rPr>
          <w:rFonts w:ascii="Arial" w:eastAsia="Calibri" w:hAnsi="Arial" w:cs="Arial"/>
          <w:b/>
          <w:bCs/>
          <w:lang w:val="es-MX" w:eastAsia="en-US"/>
        </w:rPr>
        <w:lastRenderedPageBreak/>
        <w:t>Parcial:</w:t>
      </w:r>
      <w:r w:rsidRPr="00363657">
        <w:rPr>
          <w:rFonts w:ascii="Arial" w:eastAsia="Calibri" w:hAnsi="Arial" w:cs="Arial"/>
          <w:lang w:val="es-MX" w:eastAsia="en-US"/>
        </w:rPr>
        <w:t xml:space="preserve"> Sobre ciertas finalidades consentidas como por ejemplo para fines publicitarios o de estudios de mercado. En este caso, la Rama Judicial deberá suspender parcialmente el tratamiento de los datos del titular. Se mantienen entonces otros fines del tratamiento que el </w:t>
      </w:r>
      <w:r w:rsidR="00EE5763" w:rsidRPr="00363657">
        <w:rPr>
          <w:rFonts w:ascii="Arial" w:eastAsia="Calibri" w:hAnsi="Arial" w:cs="Arial"/>
          <w:lang w:val="es-MX" w:eastAsia="en-US"/>
        </w:rPr>
        <w:t>responsable</w:t>
      </w:r>
      <w:r w:rsidRPr="00363657">
        <w:rPr>
          <w:rFonts w:ascii="Arial" w:eastAsia="Calibri" w:hAnsi="Arial" w:cs="Arial"/>
          <w:lang w:val="es-MX" w:eastAsia="en-US"/>
        </w:rPr>
        <w:t>, de conformidad con la autorización</w:t>
      </w:r>
      <w:r w:rsidRPr="00363657">
        <w:rPr>
          <w:rFonts w:ascii="Arial" w:hAnsi="Arial" w:cs="Arial"/>
        </w:rPr>
        <w:t xml:space="preserve"> otorgada, puede llevar a cabo y con los que el titular está de acuerdo. </w:t>
      </w:r>
    </w:p>
    <w:p w14:paraId="7FB9C97F" w14:textId="77777777" w:rsidR="00080089" w:rsidRPr="00363657" w:rsidRDefault="00080089" w:rsidP="00363657">
      <w:pPr>
        <w:pStyle w:val="Prrafodelista"/>
        <w:spacing w:line="276" w:lineRule="auto"/>
        <w:ind w:left="0"/>
        <w:jc w:val="both"/>
        <w:rPr>
          <w:rFonts w:ascii="Arial" w:hAnsi="Arial" w:cs="Arial"/>
          <w:b/>
        </w:rPr>
      </w:pPr>
    </w:p>
    <w:p w14:paraId="157414B0" w14:textId="77777777" w:rsidR="00080089" w:rsidRPr="00363657" w:rsidRDefault="00080089" w:rsidP="00363657">
      <w:pPr>
        <w:spacing w:line="276" w:lineRule="auto"/>
        <w:jc w:val="both"/>
        <w:rPr>
          <w:rFonts w:ascii="Arial" w:hAnsi="Arial" w:cs="Arial"/>
        </w:rPr>
      </w:pPr>
      <w:r w:rsidRPr="00363657">
        <w:rPr>
          <w:rFonts w:ascii="Arial" w:hAnsi="Arial" w:cs="Arial"/>
        </w:rPr>
        <w:t>El derecho de revocatoria no es un derecho absoluto y la Rama Judicial como responsable del tratamiento de datos personales, puede negar o limitar el ejercicio del mismo cuando:</w:t>
      </w:r>
    </w:p>
    <w:p w14:paraId="214A5E9C" w14:textId="77777777" w:rsidR="00080089" w:rsidRPr="00363657" w:rsidRDefault="00080089" w:rsidP="00363657">
      <w:pPr>
        <w:spacing w:line="276" w:lineRule="auto"/>
        <w:jc w:val="both"/>
        <w:rPr>
          <w:rFonts w:ascii="Arial" w:hAnsi="Arial" w:cs="Arial"/>
        </w:rPr>
      </w:pPr>
    </w:p>
    <w:p w14:paraId="3D1C42C4" w14:textId="77777777" w:rsidR="00080089" w:rsidRPr="00363657" w:rsidRDefault="00080089" w:rsidP="00076D8C">
      <w:pPr>
        <w:pStyle w:val="Prrafodelista"/>
        <w:widowControl/>
        <w:numPr>
          <w:ilvl w:val="0"/>
          <w:numId w:val="23"/>
        </w:numPr>
        <w:spacing w:line="276" w:lineRule="auto"/>
        <w:jc w:val="both"/>
        <w:rPr>
          <w:rFonts w:ascii="Arial" w:hAnsi="Arial" w:cs="Arial"/>
          <w:bCs/>
          <w:iCs/>
        </w:rPr>
      </w:pPr>
      <w:r w:rsidRPr="00363657">
        <w:rPr>
          <w:rFonts w:ascii="Arial" w:hAnsi="Arial" w:cs="Arial"/>
          <w:bCs/>
          <w:iCs/>
        </w:rPr>
        <w:t>El titular de los datos tenga el deber legal o contractual de permanecer en la base de datos.</w:t>
      </w:r>
    </w:p>
    <w:p w14:paraId="003A269C" w14:textId="77777777" w:rsidR="00080089" w:rsidRPr="00363657" w:rsidRDefault="00080089" w:rsidP="00076D8C">
      <w:pPr>
        <w:pStyle w:val="Prrafodelista"/>
        <w:widowControl/>
        <w:numPr>
          <w:ilvl w:val="0"/>
          <w:numId w:val="23"/>
        </w:numPr>
        <w:spacing w:line="276" w:lineRule="auto"/>
        <w:jc w:val="both"/>
        <w:rPr>
          <w:rFonts w:ascii="Arial" w:hAnsi="Arial" w:cs="Arial"/>
        </w:rPr>
      </w:pPr>
      <w:r w:rsidRPr="00363657">
        <w:rPr>
          <w:rFonts w:ascii="Arial" w:hAnsi="Arial" w:cs="Arial"/>
        </w:rPr>
        <w:t>La revocatoria de la autorización del tratamiento obstaculice actuaciones judiciales o administrativas vinculadas a obligaciones fiscales, la investigación y persecución de delitos o la actualización de sanciones administrativas.</w:t>
      </w:r>
    </w:p>
    <w:p w14:paraId="51E7D423" w14:textId="77777777" w:rsidR="00080089" w:rsidRPr="00363657" w:rsidRDefault="00080089" w:rsidP="00076D8C">
      <w:pPr>
        <w:pStyle w:val="Prrafodelista"/>
        <w:widowControl/>
        <w:numPr>
          <w:ilvl w:val="0"/>
          <w:numId w:val="23"/>
        </w:numPr>
        <w:spacing w:line="276" w:lineRule="auto"/>
        <w:jc w:val="both"/>
        <w:rPr>
          <w:rFonts w:ascii="Arial" w:hAnsi="Arial" w:cs="Arial"/>
        </w:rPr>
      </w:pPr>
      <w:r w:rsidRPr="00363657">
        <w:rPr>
          <w:rFonts w:ascii="Arial" w:hAnsi="Arial" w:cs="Arial"/>
        </w:rPr>
        <w:t>Los datos sean necesarios para proteger los intereses jurídicamente tutelados del titular; para realizar una acción en función del interés público, o para cumplir con una obligación legalmente adquirida por el titular.</w:t>
      </w:r>
    </w:p>
    <w:p w14:paraId="45C215A9" w14:textId="77777777" w:rsidR="00080089" w:rsidRPr="00363657" w:rsidRDefault="00080089" w:rsidP="00076D8C">
      <w:pPr>
        <w:pStyle w:val="Prrafodelista"/>
        <w:widowControl/>
        <w:numPr>
          <w:ilvl w:val="0"/>
          <w:numId w:val="23"/>
        </w:numPr>
        <w:spacing w:after="160" w:line="276" w:lineRule="auto"/>
        <w:jc w:val="both"/>
        <w:rPr>
          <w:rFonts w:ascii="Arial" w:hAnsi="Arial" w:cs="Arial"/>
        </w:rPr>
      </w:pPr>
      <w:r w:rsidRPr="00363657">
        <w:rPr>
          <w:rFonts w:ascii="Arial" w:hAnsi="Arial" w:cs="Arial"/>
        </w:rPr>
        <w:t xml:space="preserve">Los datos sean datos de naturaleza pública y correspondan a los registros públicos, los cuales tienen como finalidad su publicidad.  </w:t>
      </w:r>
    </w:p>
    <w:p w14:paraId="0C0B4244" w14:textId="2FAD74E2" w:rsidR="00FC4D28" w:rsidRPr="00363657" w:rsidRDefault="00942CD2" w:rsidP="00363657">
      <w:pPr>
        <w:spacing w:line="276" w:lineRule="auto"/>
        <w:contextualSpacing/>
        <w:jc w:val="both"/>
        <w:rPr>
          <w:rFonts w:ascii="Arial" w:eastAsia="Calibri" w:hAnsi="Arial" w:cs="Arial"/>
          <w:lang w:val="es-MX" w:eastAsia="en-US"/>
        </w:rPr>
      </w:pPr>
      <w:r>
        <w:rPr>
          <w:rFonts w:ascii="Arial" w:eastAsia="Calibri" w:hAnsi="Arial" w:cs="Arial"/>
          <w:lang w:val="es-MX" w:eastAsia="en-US"/>
        </w:rPr>
        <w:t xml:space="preserve">El </w:t>
      </w:r>
      <w:r w:rsidR="0079458C">
        <w:rPr>
          <w:rFonts w:ascii="Arial" w:eastAsia="Calibri" w:hAnsi="Arial" w:cs="Arial"/>
          <w:lang w:val="es-MX" w:eastAsia="en-US"/>
        </w:rPr>
        <w:t xml:space="preserve">detalle de </w:t>
      </w:r>
      <w:r>
        <w:rPr>
          <w:rFonts w:ascii="Arial" w:eastAsia="Calibri" w:hAnsi="Arial" w:cs="Arial"/>
          <w:lang w:val="es-MX" w:eastAsia="en-US"/>
        </w:rPr>
        <w:t xml:space="preserve">las actividades </w:t>
      </w:r>
      <w:r w:rsidR="00FC4D28" w:rsidRPr="00363657">
        <w:rPr>
          <w:rFonts w:ascii="Arial" w:eastAsia="Calibri" w:hAnsi="Arial" w:cs="Arial"/>
          <w:lang w:val="es-MX" w:eastAsia="en-US"/>
        </w:rPr>
        <w:t xml:space="preserve">de atención de reclamos de los titulares de la información se encuentra en el documento </w:t>
      </w:r>
      <w:r>
        <w:rPr>
          <w:rFonts w:ascii="Arial" w:eastAsia="Calibri" w:hAnsi="Arial" w:cs="Arial"/>
          <w:lang w:val="es-MX" w:eastAsia="en-US"/>
        </w:rPr>
        <w:t>“</w:t>
      </w:r>
      <w:r w:rsidR="00FC4D28" w:rsidRPr="00942CD2">
        <w:rPr>
          <w:rFonts w:ascii="Arial" w:eastAsia="Calibri" w:hAnsi="Arial" w:cs="Arial"/>
          <w:i/>
          <w:iCs/>
          <w:lang w:val="es-MX" w:eastAsia="en-US"/>
        </w:rPr>
        <w:t>Procedimiento de atención de reclamos</w:t>
      </w:r>
      <w:r>
        <w:rPr>
          <w:rFonts w:ascii="Arial" w:eastAsia="Calibri" w:hAnsi="Arial" w:cs="Arial"/>
          <w:lang w:val="es-MX" w:eastAsia="en-US"/>
        </w:rPr>
        <w:t>”</w:t>
      </w:r>
    </w:p>
    <w:p w14:paraId="1675C85F" w14:textId="77777777" w:rsidR="004E0B4E" w:rsidRDefault="004E0B4E" w:rsidP="004E0B4E">
      <w:pPr>
        <w:spacing w:line="276" w:lineRule="auto"/>
        <w:contextualSpacing/>
        <w:rPr>
          <w:rFonts w:asciiTheme="minorHAnsi" w:eastAsia="Calibri" w:hAnsiTheme="minorHAnsi"/>
          <w:lang w:val="es-MX" w:eastAsia="en-US"/>
        </w:rPr>
      </w:pPr>
    </w:p>
    <w:p w14:paraId="26F9D736" w14:textId="3BAD5174" w:rsidR="00FC4D28" w:rsidRDefault="00910257" w:rsidP="008D2F56">
      <w:pPr>
        <w:pStyle w:val="Ttulo2"/>
        <w:rPr>
          <w:rFonts w:eastAsia="Times New Roman"/>
          <w:i/>
          <w:szCs w:val="20"/>
          <w:u w:val="single"/>
          <w:lang w:val="es-MX" w:eastAsia="es-ES"/>
        </w:rPr>
      </w:pPr>
      <w:bookmarkStart w:id="19" w:name="_Toc110531634"/>
      <w:r>
        <w:rPr>
          <w:lang w:val="es-MX"/>
        </w:rPr>
        <w:t>Canal de Protección de Datos y Medios de Contacto</w:t>
      </w:r>
      <w:bookmarkEnd w:id="19"/>
    </w:p>
    <w:p w14:paraId="7558495C" w14:textId="77777777" w:rsidR="004B56F1" w:rsidRDefault="004B56F1" w:rsidP="004B56F1">
      <w:pPr>
        <w:spacing w:line="276" w:lineRule="auto"/>
        <w:rPr>
          <w:rFonts w:asciiTheme="minorHAnsi" w:hAnsiTheme="minorHAnsi"/>
          <w:lang w:val="es-MX"/>
        </w:rPr>
      </w:pPr>
    </w:p>
    <w:p w14:paraId="59C20869" w14:textId="2C4B7D2D" w:rsidR="00FC4D28" w:rsidRPr="00363657" w:rsidRDefault="00FC4D28" w:rsidP="00363657">
      <w:pPr>
        <w:spacing w:line="276" w:lineRule="auto"/>
        <w:jc w:val="both"/>
        <w:rPr>
          <w:rFonts w:ascii="Arial" w:hAnsi="Arial" w:cs="Arial"/>
          <w:lang w:val="es-MX"/>
        </w:rPr>
      </w:pPr>
      <w:r w:rsidRPr="00363657">
        <w:rPr>
          <w:rFonts w:ascii="Arial" w:hAnsi="Arial" w:cs="Arial"/>
          <w:lang w:val="es-MX"/>
        </w:rPr>
        <w:t xml:space="preserve">Para el ejercicio del derecho a realizar consultas, reclamos, correcciones, actualizaciones o supresión de datos personales, el titular podrá contactar al encargado de la protección de datos personales de </w:t>
      </w:r>
      <w:r w:rsidR="00182754" w:rsidRPr="00363657">
        <w:rPr>
          <w:rFonts w:ascii="Arial" w:hAnsi="Arial" w:cs="Arial"/>
          <w:lang w:val="es-MX"/>
        </w:rPr>
        <w:t>l</w:t>
      </w:r>
      <w:r w:rsidRPr="00363657">
        <w:rPr>
          <w:rFonts w:ascii="Arial" w:hAnsi="Arial" w:cs="Arial"/>
          <w:lang w:val="es-MX"/>
        </w:rPr>
        <w:t xml:space="preserve">a Rama Judicial u oficial de </w:t>
      </w:r>
      <w:r w:rsidR="00182754" w:rsidRPr="00363657">
        <w:rPr>
          <w:rFonts w:ascii="Arial" w:hAnsi="Arial" w:cs="Arial"/>
          <w:lang w:val="es-MX"/>
        </w:rPr>
        <w:t>protección de datos personales</w:t>
      </w:r>
      <w:r w:rsidRPr="00363657">
        <w:rPr>
          <w:rFonts w:ascii="Arial" w:hAnsi="Arial" w:cs="Arial"/>
          <w:lang w:val="es-MX"/>
        </w:rPr>
        <w:t>, a través de los siguientes medios de contacto</w:t>
      </w:r>
      <w:r w:rsidR="006E061B">
        <w:rPr>
          <w:rStyle w:val="Refdenotaalpie"/>
          <w:rFonts w:ascii="Arial" w:hAnsi="Arial" w:cs="Arial"/>
          <w:lang w:val="es-MX"/>
        </w:rPr>
        <w:footnoteReference w:id="2"/>
      </w:r>
      <w:r w:rsidRPr="00363657">
        <w:rPr>
          <w:rFonts w:ascii="Arial" w:hAnsi="Arial" w:cs="Arial"/>
          <w:lang w:val="es-MX"/>
        </w:rPr>
        <w:t>:</w:t>
      </w:r>
    </w:p>
    <w:p w14:paraId="03C97D2A" w14:textId="77777777" w:rsidR="00FC4D28" w:rsidRPr="00363657" w:rsidRDefault="00FC4D28" w:rsidP="00363657">
      <w:pPr>
        <w:spacing w:line="276" w:lineRule="auto"/>
        <w:ind w:left="426"/>
        <w:jc w:val="both"/>
        <w:rPr>
          <w:rFonts w:ascii="Arial" w:hAnsi="Arial" w:cs="Arial"/>
          <w:lang w:val="es-MX"/>
        </w:rPr>
      </w:pPr>
    </w:p>
    <w:p w14:paraId="09BDB51D" w14:textId="77777777" w:rsidR="006015B7" w:rsidRPr="006015B7" w:rsidRDefault="00FC4D28" w:rsidP="006015B7">
      <w:pPr>
        <w:pStyle w:val="Prrafodelista"/>
        <w:widowControl/>
        <w:numPr>
          <w:ilvl w:val="0"/>
          <w:numId w:val="15"/>
        </w:numPr>
        <w:suppressAutoHyphens/>
        <w:autoSpaceDN w:val="0"/>
        <w:spacing w:after="200" w:line="276" w:lineRule="auto"/>
        <w:ind w:left="993" w:hanging="284"/>
        <w:jc w:val="both"/>
        <w:rPr>
          <w:rFonts w:ascii="Arial" w:eastAsia="Calibri" w:hAnsi="Arial" w:cs="Arial"/>
          <w:color w:val="0563C1" w:themeColor="hyperlink"/>
          <w:u w:val="single"/>
        </w:rPr>
      </w:pPr>
      <w:r w:rsidRPr="00363657">
        <w:rPr>
          <w:rFonts w:ascii="Arial" w:hAnsi="Arial" w:cs="Arial"/>
          <w:lang w:val="es-MX"/>
        </w:rPr>
        <w:t>Correo electrónico</w:t>
      </w:r>
      <w:r w:rsidR="005E323C">
        <w:rPr>
          <w:rFonts w:ascii="Arial" w:hAnsi="Arial" w:cs="Arial"/>
          <w:lang w:val="es-MX"/>
        </w:rPr>
        <w:t xml:space="preserve">: </w:t>
      </w:r>
      <w:hyperlink r:id="rId12" w:history="1">
        <w:r w:rsidR="006015B7" w:rsidRPr="00341298">
          <w:rPr>
            <w:rStyle w:val="Hipervnculo"/>
            <w:rFonts w:ascii="Arial" w:eastAsia="Arial" w:hAnsi="Arial" w:cs="Arial"/>
            <w:lang w:bidi="es-CO"/>
          </w:rPr>
          <w:t>protecciondatospersonales@deaj.ramajudicial.gov.co</w:t>
        </w:r>
      </w:hyperlink>
      <w:r w:rsidRPr="00363657">
        <w:rPr>
          <w:rFonts w:ascii="Arial" w:hAnsi="Arial" w:cs="Arial"/>
          <w:lang w:val="es-MX"/>
        </w:rPr>
        <w:t xml:space="preserve"> </w:t>
      </w:r>
    </w:p>
    <w:p w14:paraId="5753D5EE" w14:textId="366A0B79" w:rsidR="006015B7" w:rsidRPr="006015B7" w:rsidRDefault="00FC4D28" w:rsidP="006015B7">
      <w:pPr>
        <w:pStyle w:val="Prrafodelista"/>
        <w:widowControl/>
        <w:numPr>
          <w:ilvl w:val="0"/>
          <w:numId w:val="15"/>
        </w:numPr>
        <w:suppressAutoHyphens/>
        <w:autoSpaceDN w:val="0"/>
        <w:spacing w:after="200" w:line="276" w:lineRule="auto"/>
        <w:ind w:left="993" w:hanging="284"/>
        <w:jc w:val="both"/>
        <w:rPr>
          <w:rFonts w:ascii="Arial" w:eastAsia="Calibri" w:hAnsi="Arial" w:cs="Arial"/>
          <w:color w:val="0563C1" w:themeColor="hyperlink"/>
          <w:u w:val="single"/>
        </w:rPr>
      </w:pPr>
      <w:r w:rsidRPr="006015B7">
        <w:rPr>
          <w:rFonts w:ascii="Arial" w:hAnsi="Arial" w:cs="Arial"/>
          <w:lang w:val="es-MX"/>
        </w:rPr>
        <w:t xml:space="preserve">Dirección física: </w:t>
      </w:r>
      <w:r w:rsidR="006015B7" w:rsidRPr="006015B7">
        <w:rPr>
          <w:rFonts w:ascii="Arial" w:eastAsia="Arial" w:hAnsi="Arial" w:cs="Arial"/>
          <w:lang w:bidi="es-CO"/>
        </w:rPr>
        <w:t xml:space="preserve">Bogotá </w:t>
      </w:r>
      <w:r w:rsidR="006015B7">
        <w:rPr>
          <w:rFonts w:ascii="Arial" w:eastAsia="Arial" w:hAnsi="Arial" w:cs="Arial"/>
          <w:lang w:bidi="es-CO"/>
        </w:rPr>
        <w:t>C</w:t>
      </w:r>
      <w:r w:rsidR="006015B7" w:rsidRPr="006015B7">
        <w:rPr>
          <w:rFonts w:ascii="Arial" w:eastAsia="Arial" w:hAnsi="Arial" w:cs="Arial"/>
          <w:lang w:bidi="es-CO"/>
        </w:rPr>
        <w:t xml:space="preserve">alle 72 # 7-96 y en el resto del país en las oficinas seccionales de la Administración Judicial de cada ciudad. </w:t>
      </w:r>
    </w:p>
    <w:p w14:paraId="55F61F4A" w14:textId="762CF285" w:rsidR="00FC4D28" w:rsidRPr="00363657" w:rsidRDefault="00FC4D28" w:rsidP="00076D8C">
      <w:pPr>
        <w:pStyle w:val="Prrafodelista"/>
        <w:widowControl/>
        <w:numPr>
          <w:ilvl w:val="0"/>
          <w:numId w:val="15"/>
        </w:numPr>
        <w:suppressAutoHyphens/>
        <w:autoSpaceDN w:val="0"/>
        <w:spacing w:line="276" w:lineRule="auto"/>
        <w:ind w:left="993" w:hanging="284"/>
        <w:jc w:val="both"/>
        <w:rPr>
          <w:rFonts w:ascii="Arial" w:hAnsi="Arial" w:cs="Arial"/>
          <w:lang w:val="es-MX"/>
        </w:rPr>
      </w:pPr>
      <w:r w:rsidRPr="00363657">
        <w:rPr>
          <w:rFonts w:ascii="Arial" w:hAnsi="Arial" w:cs="Arial"/>
          <w:lang w:val="es-MX"/>
        </w:rPr>
        <w:t>Teléfono:</w:t>
      </w:r>
      <w:r w:rsidR="00130CCD">
        <w:rPr>
          <w:rFonts w:ascii="Arial" w:hAnsi="Arial" w:cs="Arial"/>
          <w:lang w:val="es-MX"/>
        </w:rPr>
        <w:t xml:space="preserve"> </w:t>
      </w:r>
      <w:r w:rsidR="006E061B">
        <w:rPr>
          <w:rFonts w:ascii="Arial" w:hAnsi="Arial" w:cs="Arial"/>
          <w:lang w:val="es-MX"/>
        </w:rPr>
        <w:t xml:space="preserve">601 </w:t>
      </w:r>
      <w:r w:rsidR="006E061B" w:rsidRPr="006E061B">
        <w:rPr>
          <w:rFonts w:ascii="Arial" w:hAnsi="Arial" w:cs="Arial"/>
          <w:bCs/>
          <w:iCs/>
        </w:rPr>
        <w:t>3 127011</w:t>
      </w:r>
      <w:r w:rsidR="006E061B" w:rsidRPr="006724C5">
        <w:rPr>
          <w:rFonts w:ascii="Berylium" w:hAnsi="Berylium"/>
          <w:bCs/>
          <w:iCs/>
        </w:rPr>
        <w:t xml:space="preserve">  </w:t>
      </w:r>
    </w:p>
    <w:p w14:paraId="656670AC" w14:textId="77777777" w:rsidR="004B56F1" w:rsidRPr="00363657" w:rsidRDefault="004B56F1" w:rsidP="00363657">
      <w:pPr>
        <w:spacing w:after="200" w:line="276" w:lineRule="auto"/>
        <w:contextualSpacing/>
        <w:jc w:val="both"/>
        <w:rPr>
          <w:rFonts w:ascii="Arial" w:hAnsi="Arial" w:cs="Arial"/>
          <w:lang w:val="es-MX"/>
        </w:rPr>
      </w:pPr>
    </w:p>
    <w:p w14:paraId="5E1B4C5F" w14:textId="43E16465" w:rsidR="00FC4D28" w:rsidRPr="00363657" w:rsidRDefault="00FC4D28" w:rsidP="00363657">
      <w:pPr>
        <w:spacing w:after="200" w:line="276" w:lineRule="auto"/>
        <w:contextualSpacing/>
        <w:jc w:val="both"/>
        <w:rPr>
          <w:rFonts w:ascii="Arial" w:hAnsi="Arial" w:cs="Arial"/>
          <w:lang w:val="es-MX"/>
        </w:rPr>
      </w:pPr>
      <w:r w:rsidRPr="00363657">
        <w:rPr>
          <w:rFonts w:ascii="Arial" w:hAnsi="Arial" w:cs="Arial"/>
          <w:lang w:val="es-MX"/>
        </w:rPr>
        <w:lastRenderedPageBreak/>
        <w:t xml:space="preserve">Frente al eventual uso de otros canales de contacto por parte de los titulares de información para el ejercicio de sus derechos en materia de protección de datos personales, </w:t>
      </w:r>
      <w:r w:rsidR="00182754" w:rsidRPr="00363657">
        <w:rPr>
          <w:rFonts w:ascii="Arial" w:hAnsi="Arial" w:cs="Arial"/>
          <w:lang w:val="es-MX"/>
        </w:rPr>
        <w:t>l</w:t>
      </w:r>
      <w:r w:rsidRPr="00363657">
        <w:rPr>
          <w:rFonts w:ascii="Arial" w:hAnsi="Arial" w:cs="Arial"/>
          <w:lang w:val="es-MX"/>
        </w:rPr>
        <w:t>a Rama Judicial se reserva el derecho de remitir o informar al titular de la existencia de los canales previamente descritos para dar inicio al procedimiento de consulta o reclamo de manera oportuna y completa.</w:t>
      </w:r>
    </w:p>
    <w:p w14:paraId="639A606E" w14:textId="77777777" w:rsidR="00807E6D" w:rsidRPr="000C04B6" w:rsidRDefault="00807E6D" w:rsidP="000C04B6">
      <w:pPr>
        <w:rPr>
          <w:rFonts w:ascii="Arial" w:eastAsia="Calibri" w:hAnsi="Arial" w:cs="Arial"/>
          <w:lang w:val="es-MX" w:eastAsia="en-US"/>
        </w:rPr>
      </w:pPr>
    </w:p>
    <w:p w14:paraId="198B8BCE" w14:textId="70BDB4F3" w:rsidR="00FF631E" w:rsidRDefault="00D15298" w:rsidP="00125F00">
      <w:pPr>
        <w:pStyle w:val="Ttulo1"/>
        <w:rPr>
          <w:lang w:val="es-MX" w:eastAsia="en-US"/>
        </w:rPr>
      </w:pPr>
      <w:bookmarkStart w:id="20" w:name="_Toc110531635"/>
      <w:r>
        <w:rPr>
          <w:lang w:val="es-MX" w:eastAsia="en-US"/>
        </w:rPr>
        <w:t>DISPOSICIONES FINALES Y VIGENCIA</w:t>
      </w:r>
      <w:bookmarkEnd w:id="20"/>
    </w:p>
    <w:p w14:paraId="2F9122D9" w14:textId="77777777" w:rsidR="00D15298" w:rsidRDefault="00D15298" w:rsidP="00D15298">
      <w:pPr>
        <w:rPr>
          <w:lang w:val="es-MX" w:eastAsia="en-US"/>
        </w:rPr>
      </w:pPr>
    </w:p>
    <w:p w14:paraId="10A9B26E" w14:textId="0F75F00E" w:rsidR="00D15298" w:rsidRDefault="00E63D84" w:rsidP="008D2F56">
      <w:pPr>
        <w:pStyle w:val="Ttulo2"/>
        <w:rPr>
          <w:lang w:val="es-MX" w:eastAsia="en-US"/>
        </w:rPr>
      </w:pPr>
      <w:bookmarkStart w:id="21" w:name="_Toc110531636"/>
      <w:r>
        <w:rPr>
          <w:lang w:val="es-MX" w:eastAsia="en-US"/>
        </w:rPr>
        <w:t>Modificaciones</w:t>
      </w:r>
      <w:bookmarkEnd w:id="21"/>
      <w:r>
        <w:rPr>
          <w:lang w:val="es-MX" w:eastAsia="en-US"/>
        </w:rPr>
        <w:t xml:space="preserve"> </w:t>
      </w:r>
    </w:p>
    <w:p w14:paraId="6612C350" w14:textId="77777777" w:rsidR="00E63D84" w:rsidRDefault="00E63D84" w:rsidP="00D15298">
      <w:pPr>
        <w:rPr>
          <w:lang w:val="es-MX" w:eastAsia="en-US"/>
        </w:rPr>
      </w:pPr>
    </w:p>
    <w:p w14:paraId="20DEAF3F" w14:textId="4148A6E7" w:rsidR="00E63D84" w:rsidRPr="00BD13F5" w:rsidRDefault="00D7744D" w:rsidP="00BD13F5">
      <w:pPr>
        <w:spacing w:line="276" w:lineRule="auto"/>
        <w:jc w:val="both"/>
        <w:rPr>
          <w:rFonts w:ascii="Arial" w:hAnsi="Arial" w:cs="Arial"/>
        </w:rPr>
      </w:pPr>
      <w:r w:rsidRPr="00BD13F5">
        <w:rPr>
          <w:rFonts w:ascii="Arial" w:hAnsi="Arial" w:cs="Arial"/>
        </w:rPr>
        <w:t xml:space="preserve">La </w:t>
      </w:r>
      <w:r w:rsidR="007471D2" w:rsidRPr="00BD13F5">
        <w:rPr>
          <w:rFonts w:ascii="Arial" w:hAnsi="Arial" w:cs="Arial"/>
        </w:rPr>
        <w:t>Rama Judicial</w:t>
      </w:r>
      <w:r w:rsidRPr="00BD13F5">
        <w:rPr>
          <w:rFonts w:ascii="Arial" w:hAnsi="Arial" w:cs="Arial"/>
        </w:rPr>
        <w:t xml:space="preserve"> se reserva el derecho de modificar la presente política en cualquier momento. Para el efecto realizará la publicación de un aviso en su página web con (5) días hábiles de antelación a su implementación y durante la vigencia de la política. En caso de no estar de acuerdo con las nuevas políticas de manejo de la información personal, los titulares de la información o sus representantes podrán ejercer sus derechos como titulares de la información en los términos previamente descritos.</w:t>
      </w:r>
    </w:p>
    <w:p w14:paraId="208FBE1E" w14:textId="77777777" w:rsidR="007471D2" w:rsidRPr="00D15298" w:rsidRDefault="007471D2" w:rsidP="00D15298">
      <w:pPr>
        <w:rPr>
          <w:lang w:val="es-MX" w:eastAsia="en-US"/>
        </w:rPr>
      </w:pPr>
    </w:p>
    <w:p w14:paraId="74572E88" w14:textId="43703D22" w:rsidR="004037AD" w:rsidRDefault="00613E4D" w:rsidP="008D2F56">
      <w:pPr>
        <w:pStyle w:val="Ttulo2"/>
      </w:pPr>
      <w:bookmarkStart w:id="22" w:name="_Toc110531637"/>
      <w:r>
        <w:t>V</w:t>
      </w:r>
      <w:r w:rsidR="008D2F56">
        <w:t>igencia</w:t>
      </w:r>
      <w:bookmarkEnd w:id="22"/>
    </w:p>
    <w:p w14:paraId="385881F2" w14:textId="77777777" w:rsidR="00DB291F" w:rsidRDefault="00DB291F" w:rsidP="00DB291F"/>
    <w:p w14:paraId="457FAD0A" w14:textId="6EA6FE56" w:rsidR="001D6DAD" w:rsidRPr="00BD13F5" w:rsidRDefault="001D6DAD" w:rsidP="00D70904">
      <w:pPr>
        <w:spacing w:line="276" w:lineRule="auto"/>
        <w:jc w:val="both"/>
        <w:rPr>
          <w:rFonts w:ascii="Arial" w:hAnsi="Arial" w:cs="Arial"/>
          <w:lang w:val="es-MX"/>
        </w:rPr>
      </w:pPr>
      <w:r w:rsidRPr="00BD13F5">
        <w:rPr>
          <w:rFonts w:ascii="Arial" w:hAnsi="Arial" w:cs="Arial"/>
          <w:lang w:val="es-MX"/>
        </w:rPr>
        <w:t>Vigente desde el (</w:t>
      </w:r>
      <w:r w:rsidR="00B94530">
        <w:rPr>
          <w:rFonts w:ascii="Arial" w:hAnsi="Arial" w:cs="Arial"/>
          <w:lang w:val="es-MX"/>
        </w:rPr>
        <w:t>_</w:t>
      </w:r>
      <w:r w:rsidRPr="00BD13F5">
        <w:rPr>
          <w:rFonts w:ascii="Arial" w:hAnsi="Arial" w:cs="Arial"/>
          <w:lang w:val="es-MX"/>
        </w:rPr>
        <w:t xml:space="preserve">) de </w:t>
      </w:r>
      <w:r w:rsidR="00B94530">
        <w:rPr>
          <w:rFonts w:ascii="Arial" w:hAnsi="Arial" w:cs="Arial"/>
          <w:lang w:val="es-MX"/>
        </w:rPr>
        <w:t>______</w:t>
      </w:r>
      <w:r w:rsidRPr="00BD13F5">
        <w:rPr>
          <w:rFonts w:ascii="Arial" w:hAnsi="Arial" w:cs="Arial"/>
          <w:lang w:val="es-MX"/>
        </w:rPr>
        <w:t xml:space="preserve"> de 20</w:t>
      </w:r>
      <w:r w:rsidR="00B94530">
        <w:rPr>
          <w:rFonts w:ascii="Arial" w:hAnsi="Arial" w:cs="Arial"/>
          <w:lang w:val="es-MX"/>
        </w:rPr>
        <w:t>22</w:t>
      </w:r>
      <w:r w:rsidRPr="00BD13F5">
        <w:rPr>
          <w:rFonts w:ascii="Arial" w:hAnsi="Arial" w:cs="Arial"/>
          <w:lang w:val="es-MX"/>
        </w:rPr>
        <w:t>. Última actualización (</w:t>
      </w:r>
      <w:r w:rsidR="00B94530">
        <w:rPr>
          <w:rFonts w:ascii="Arial" w:hAnsi="Arial" w:cs="Arial"/>
          <w:lang w:val="es-MX"/>
        </w:rPr>
        <w:t>_</w:t>
      </w:r>
      <w:r w:rsidRPr="00BD13F5">
        <w:rPr>
          <w:rFonts w:ascii="Arial" w:hAnsi="Arial" w:cs="Arial"/>
          <w:lang w:val="es-MX"/>
        </w:rPr>
        <w:t xml:space="preserve">) de </w:t>
      </w:r>
      <w:r w:rsidR="00B94530">
        <w:rPr>
          <w:rFonts w:ascii="Arial" w:hAnsi="Arial" w:cs="Arial"/>
          <w:lang w:val="es-MX"/>
        </w:rPr>
        <w:t>__________</w:t>
      </w:r>
      <w:r w:rsidRPr="00BD13F5">
        <w:rPr>
          <w:rFonts w:ascii="Arial" w:hAnsi="Arial" w:cs="Arial"/>
          <w:lang w:val="es-MX"/>
        </w:rPr>
        <w:t xml:space="preserve"> de 20</w:t>
      </w:r>
      <w:r w:rsidR="00B94530">
        <w:rPr>
          <w:rFonts w:ascii="Arial" w:hAnsi="Arial" w:cs="Arial"/>
          <w:lang w:val="es-MX"/>
        </w:rPr>
        <w:t>2_</w:t>
      </w:r>
      <w:r w:rsidRPr="00BD13F5">
        <w:rPr>
          <w:rFonts w:ascii="Arial" w:hAnsi="Arial" w:cs="Arial"/>
          <w:lang w:val="es-MX"/>
        </w:rPr>
        <w:t xml:space="preserve">. </w:t>
      </w:r>
    </w:p>
    <w:p w14:paraId="4238E2DB" w14:textId="77777777" w:rsidR="00A06F82" w:rsidRPr="00711576" w:rsidRDefault="00A06F82" w:rsidP="00711576">
      <w:pPr>
        <w:jc w:val="both"/>
        <w:rPr>
          <w:rFonts w:asciiTheme="minorHAnsi" w:eastAsia="Arial Nova Light" w:hAnsiTheme="minorHAnsi" w:cstheme="minorHAnsi"/>
          <w:sz w:val="24"/>
          <w:szCs w:val="24"/>
        </w:rPr>
      </w:pPr>
    </w:p>
    <w:p w14:paraId="38A19DC9" w14:textId="14F513C1" w:rsidR="001D6DAD" w:rsidRDefault="001D6DAD" w:rsidP="00125F00">
      <w:pPr>
        <w:pStyle w:val="Ttulo1"/>
      </w:pPr>
      <w:bookmarkStart w:id="23" w:name="_Toc110531638"/>
      <w:r>
        <w:t>A</w:t>
      </w:r>
      <w:r w:rsidR="008D2F56">
        <w:t>NEXOS</w:t>
      </w:r>
      <w:bookmarkEnd w:id="23"/>
    </w:p>
    <w:p w14:paraId="2C417C58" w14:textId="77777777" w:rsidR="001D6DAD" w:rsidRDefault="001D6DAD" w:rsidP="001D6DAD"/>
    <w:p w14:paraId="7DD2BB48" w14:textId="5C874D1E" w:rsidR="006D7359" w:rsidRPr="007176F0" w:rsidRDefault="006D7359" w:rsidP="00076D8C">
      <w:pPr>
        <w:pStyle w:val="Prrafodelista"/>
        <w:numPr>
          <w:ilvl w:val="0"/>
          <w:numId w:val="31"/>
        </w:numPr>
        <w:jc w:val="both"/>
        <w:rPr>
          <w:rFonts w:ascii="Arial" w:hAnsi="Arial" w:cs="Arial"/>
        </w:rPr>
      </w:pPr>
      <w:r w:rsidRPr="007C558D">
        <w:rPr>
          <w:rFonts w:ascii="Arial" w:hAnsi="Arial" w:cs="Arial"/>
        </w:rPr>
        <w:t>Circular DEAJ19-9 ”</w:t>
      </w:r>
      <w:r w:rsidRPr="008C730D">
        <w:rPr>
          <w:rFonts w:ascii="Arial" w:hAnsi="Arial" w:cs="Arial"/>
          <w:i/>
          <w:iCs/>
        </w:rPr>
        <w:t>Cumplimiento</w:t>
      </w:r>
      <w:r w:rsidRPr="007C558D">
        <w:rPr>
          <w:rFonts w:ascii="Arial" w:hAnsi="Arial" w:cs="Arial"/>
          <w:i/>
          <w:iCs/>
        </w:rPr>
        <w:t xml:space="preserve">   política   de   tratamiento   </w:t>
      </w:r>
      <w:r w:rsidR="007143B6" w:rsidRPr="007C558D">
        <w:rPr>
          <w:rFonts w:ascii="Arial" w:hAnsi="Arial" w:cs="Arial"/>
          <w:i/>
          <w:iCs/>
        </w:rPr>
        <w:t>de datos</w:t>
      </w:r>
      <w:r w:rsidRPr="007C558D">
        <w:rPr>
          <w:rFonts w:ascii="Arial" w:hAnsi="Arial" w:cs="Arial"/>
          <w:i/>
          <w:iCs/>
        </w:rPr>
        <w:t xml:space="preserve">   </w:t>
      </w:r>
      <w:r w:rsidR="007143B6" w:rsidRPr="007C558D">
        <w:rPr>
          <w:rFonts w:ascii="Arial" w:hAnsi="Arial" w:cs="Arial"/>
          <w:i/>
          <w:iCs/>
        </w:rPr>
        <w:t>personales y</w:t>
      </w:r>
      <w:r w:rsidRPr="007C558D">
        <w:rPr>
          <w:rFonts w:ascii="Arial" w:hAnsi="Arial" w:cs="Arial"/>
          <w:i/>
          <w:iCs/>
        </w:rPr>
        <w:t xml:space="preserve">   de   la información ley 1581 de 2012”.</w:t>
      </w:r>
    </w:p>
    <w:p w14:paraId="1076939E" w14:textId="77777777" w:rsidR="00D70904" w:rsidRPr="00D70904" w:rsidRDefault="00436165" w:rsidP="00D70904">
      <w:pPr>
        <w:pStyle w:val="Prrafodelista"/>
        <w:numPr>
          <w:ilvl w:val="0"/>
          <w:numId w:val="31"/>
        </w:numPr>
        <w:jc w:val="both"/>
        <w:rPr>
          <w:rFonts w:ascii="Arial" w:hAnsi="Arial" w:cs="Arial"/>
        </w:rPr>
      </w:pPr>
      <w:r w:rsidRPr="00125F00">
        <w:rPr>
          <w:rFonts w:ascii="Arial" w:eastAsia="Calibri" w:hAnsi="Arial" w:cs="Arial"/>
          <w:lang w:val="es-ES" w:eastAsia="en-US"/>
        </w:rPr>
        <w:t>G</w:t>
      </w:r>
      <w:r>
        <w:rPr>
          <w:rFonts w:ascii="Arial" w:eastAsia="Calibri" w:hAnsi="Arial" w:cs="Arial"/>
          <w:lang w:val="es-ES" w:eastAsia="en-US"/>
        </w:rPr>
        <w:t>losario</w:t>
      </w:r>
      <w:r w:rsidRPr="00125F00">
        <w:rPr>
          <w:rFonts w:ascii="Arial" w:eastAsia="Calibri" w:hAnsi="Arial" w:cs="Arial"/>
          <w:lang w:val="es-ES" w:eastAsia="en-US"/>
        </w:rPr>
        <w:t xml:space="preserve"> del Sistema de Gestión de Seguridad de la Información</w:t>
      </w:r>
      <w:r w:rsidR="00F74134">
        <w:rPr>
          <w:rFonts w:ascii="Arial" w:eastAsia="Calibri" w:hAnsi="Arial" w:cs="Arial"/>
          <w:lang w:val="es-ES" w:eastAsia="en-US"/>
        </w:rPr>
        <w:t>,</w:t>
      </w:r>
      <w:r w:rsidRPr="00125F00">
        <w:rPr>
          <w:rFonts w:ascii="Arial" w:eastAsia="Calibri" w:hAnsi="Arial" w:cs="Arial"/>
          <w:lang w:val="es-ES" w:eastAsia="en-US"/>
        </w:rPr>
        <w:t xml:space="preserve"> Ciberseguridad</w:t>
      </w:r>
      <w:r w:rsidR="00F74134">
        <w:rPr>
          <w:rFonts w:ascii="Arial" w:eastAsia="Calibri" w:hAnsi="Arial" w:cs="Arial"/>
          <w:lang w:val="es-ES" w:eastAsia="en-US"/>
        </w:rPr>
        <w:t xml:space="preserve"> y Protección de Datos Personales</w:t>
      </w:r>
    </w:p>
    <w:p w14:paraId="3760156D" w14:textId="235BB68A" w:rsidR="00F10FE2" w:rsidRPr="00D70904" w:rsidRDefault="00F10FE2" w:rsidP="00D70904">
      <w:pPr>
        <w:pStyle w:val="Prrafodelista"/>
        <w:numPr>
          <w:ilvl w:val="0"/>
          <w:numId w:val="31"/>
        </w:numPr>
        <w:jc w:val="both"/>
        <w:rPr>
          <w:rFonts w:ascii="Arial" w:hAnsi="Arial" w:cs="Arial"/>
        </w:rPr>
      </w:pPr>
      <w:r w:rsidRPr="00D70904">
        <w:rPr>
          <w:rFonts w:ascii="Arial" w:hAnsi="Arial" w:cs="Arial"/>
        </w:rPr>
        <w:t xml:space="preserve">Procedimiento </w:t>
      </w:r>
      <w:r w:rsidR="006F53ED" w:rsidRPr="00D70904">
        <w:rPr>
          <w:rFonts w:ascii="Arial" w:hAnsi="Arial" w:cs="Arial"/>
        </w:rPr>
        <w:t>atención de consultas</w:t>
      </w:r>
    </w:p>
    <w:p w14:paraId="43189B5C" w14:textId="7D4D21D4" w:rsidR="006F53ED" w:rsidRPr="00D70904" w:rsidRDefault="006F53ED" w:rsidP="00D70904">
      <w:pPr>
        <w:pStyle w:val="Prrafodelista"/>
        <w:numPr>
          <w:ilvl w:val="0"/>
          <w:numId w:val="31"/>
        </w:numPr>
        <w:jc w:val="both"/>
        <w:rPr>
          <w:rFonts w:ascii="Arial" w:hAnsi="Arial" w:cs="Arial"/>
        </w:rPr>
      </w:pPr>
      <w:r w:rsidRPr="00125F00">
        <w:rPr>
          <w:rFonts w:ascii="Arial" w:hAnsi="Arial" w:cs="Arial"/>
        </w:rPr>
        <w:t>Procedimiento atención de reclamos</w:t>
      </w:r>
    </w:p>
    <w:p w14:paraId="09E19B18" w14:textId="6A50CBA6" w:rsidR="00981667" w:rsidRPr="00286CFA" w:rsidRDefault="009C0471" w:rsidP="001050DE">
      <w:pPr>
        <w:spacing w:before="57" w:line="276" w:lineRule="auto"/>
        <w:rPr>
          <w:rFonts w:asciiTheme="minorHAnsi" w:eastAsia="Arial Nova Light" w:hAnsiTheme="minorHAnsi" w:cstheme="minorHAnsi"/>
          <w:sz w:val="26"/>
          <w:szCs w:val="26"/>
        </w:rPr>
      </w:pPr>
      <w:r>
        <w:rPr>
          <w:rFonts w:asciiTheme="minorHAnsi" w:eastAsia="Arial Nova Light" w:hAnsiTheme="minorHAnsi" w:cstheme="minorHAnsi"/>
          <w:sz w:val="26"/>
          <w:szCs w:val="26"/>
        </w:rPr>
        <w:t xml:space="preserve"> </w:t>
      </w:r>
    </w:p>
    <w:sectPr w:rsidR="00981667" w:rsidRPr="00286CFA" w:rsidSect="007A4468">
      <w:headerReference w:type="default" r:id="rId13"/>
      <w:footerReference w:type="default" r:id="rId14"/>
      <w:headerReference w:type="first" r:id="rId15"/>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B5C2D" w14:textId="77777777" w:rsidR="00574AD6" w:rsidRDefault="00574AD6" w:rsidP="00286CFA">
      <w:r>
        <w:separator/>
      </w:r>
    </w:p>
  </w:endnote>
  <w:endnote w:type="continuationSeparator" w:id="0">
    <w:p w14:paraId="59F9D261" w14:textId="77777777" w:rsidR="00574AD6" w:rsidRDefault="00574AD6" w:rsidP="00286CFA">
      <w:r>
        <w:continuationSeparator/>
      </w:r>
    </w:p>
  </w:endnote>
  <w:endnote w:type="continuationNotice" w:id="1">
    <w:p w14:paraId="4AA7CA1F" w14:textId="77777777" w:rsidR="00574AD6" w:rsidRDefault="00574A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ill Sans">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Arial Nova Light">
    <w:charset w:val="00"/>
    <w:family w:val="swiss"/>
    <w:pitch w:val="variable"/>
    <w:sig w:usb0="0000028F" w:usb1="00000002" w:usb2="00000000" w:usb3="00000000" w:csb0="0000019F" w:csb1="00000000"/>
  </w:font>
  <w:font w:name="Yu Mincho">
    <w:charset w:val="80"/>
    <w:family w:val="roman"/>
    <w:pitch w:val="variable"/>
    <w:sig w:usb0="800002E7" w:usb1="2AC7FCFF" w:usb2="00000012" w:usb3="00000000" w:csb0="0002009F" w:csb1="00000000"/>
  </w:font>
  <w:font w:name="Roboto">
    <w:charset w:val="00"/>
    <w:family w:val="auto"/>
    <w:pitch w:val="variable"/>
    <w:sig w:usb0="E00002FF" w:usb1="5000205B" w:usb2="00000020" w:usb3="00000000" w:csb0="0000019F" w:csb1="00000000"/>
  </w:font>
  <w:font w:name="Berylium">
    <w:altName w:val="Times New Roman"/>
    <w:panose1 w:val="00000000000000000000"/>
    <w:charset w:val="00"/>
    <w:family w:val="roman"/>
    <w:notTrueType/>
    <w:pitch w:val="default"/>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984646"/>
      <w:docPartObj>
        <w:docPartGallery w:val="Page Numbers (Bottom of Page)"/>
        <w:docPartUnique/>
      </w:docPartObj>
    </w:sdtPr>
    <w:sdtEndPr>
      <w:rPr>
        <w:rFonts w:ascii="Arial" w:hAnsi="Arial" w:cs="Arial"/>
      </w:rPr>
    </w:sdtEndPr>
    <w:sdtContent>
      <w:p w14:paraId="1E08FBE2" w14:textId="64849608" w:rsidR="005B3079" w:rsidRDefault="00286CFA" w:rsidP="00286CFA">
        <w:pPr>
          <w:pStyle w:val="Piedepgina"/>
          <w:jc w:val="right"/>
          <w:rPr>
            <w:rFonts w:ascii="Arial" w:hAnsi="Arial" w:cs="Arial"/>
          </w:rPr>
        </w:pPr>
        <w:r w:rsidRPr="00DA4150">
          <w:rPr>
            <w:rFonts w:ascii="Arial" w:hAnsi="Arial" w:cs="Arial"/>
          </w:rPr>
          <w:fldChar w:fldCharType="begin"/>
        </w:r>
        <w:r w:rsidRPr="00DA4150">
          <w:rPr>
            <w:rFonts w:ascii="Arial" w:hAnsi="Arial" w:cs="Arial"/>
          </w:rPr>
          <w:instrText>PAGE   \* MERGEFORMAT</w:instrText>
        </w:r>
        <w:r w:rsidRPr="00DA4150">
          <w:rPr>
            <w:rFonts w:ascii="Arial" w:hAnsi="Arial" w:cs="Arial"/>
          </w:rPr>
          <w:fldChar w:fldCharType="separate"/>
        </w:r>
        <w:r w:rsidR="00672304">
          <w:rPr>
            <w:rFonts w:ascii="Arial" w:hAnsi="Arial" w:cs="Arial"/>
            <w:noProof/>
          </w:rPr>
          <w:t>2</w:t>
        </w:r>
        <w:r w:rsidRPr="00DA4150">
          <w:rPr>
            <w:rFonts w:ascii="Arial" w:hAnsi="Arial" w:cs="Arial"/>
          </w:rPr>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2687"/>
          <w:gridCol w:w="2191"/>
          <w:gridCol w:w="2737"/>
        </w:tblGrid>
        <w:tr w:rsidR="005B3079" w:rsidRPr="005B3079" w14:paraId="628606D4" w14:textId="77777777" w:rsidTr="0063633D">
          <w:trPr>
            <w:trHeight w:val="211"/>
            <w:jc w:val="center"/>
          </w:trPr>
          <w:tc>
            <w:tcPr>
              <w:tcW w:w="687" w:type="pct"/>
              <w:tcBorders>
                <w:top w:val="single" w:sz="4" w:space="0" w:color="auto"/>
                <w:left w:val="single" w:sz="4" w:space="0" w:color="auto"/>
                <w:bottom w:val="single" w:sz="4" w:space="0" w:color="auto"/>
                <w:right w:val="single" w:sz="4" w:space="0" w:color="auto"/>
              </w:tcBorders>
              <w:shd w:val="clear" w:color="auto" w:fill="auto"/>
              <w:hideMark/>
            </w:tcPr>
            <w:p w14:paraId="59B3D7CE" w14:textId="77777777" w:rsidR="005B3079" w:rsidRPr="005B3079" w:rsidRDefault="005B3079" w:rsidP="005B3079">
              <w:pPr>
                <w:widowControl/>
                <w:jc w:val="center"/>
                <w:rPr>
                  <w:rFonts w:ascii="Open Sans" w:eastAsia="Calibri" w:hAnsi="Open Sans" w:cs="Times New Roman"/>
                  <w:b/>
                  <w:sz w:val="14"/>
                  <w:szCs w:val="14"/>
                  <w:lang w:eastAsia="en-US"/>
                </w:rPr>
              </w:pPr>
              <w:r w:rsidRPr="005B3079">
                <w:rPr>
                  <w:rFonts w:ascii="Open Sans" w:eastAsia="Calibri" w:hAnsi="Open Sans" w:cs="Times New Roman"/>
                  <w:b/>
                  <w:sz w:val="14"/>
                  <w:szCs w:val="14"/>
                  <w:lang w:eastAsia="en-US"/>
                </w:rPr>
                <w:t>CÓDIGO</w:t>
              </w:r>
            </w:p>
            <w:p w14:paraId="636AD758" w14:textId="3D20CE2A" w:rsidR="005B3079" w:rsidRPr="005B3079" w:rsidRDefault="005B3079" w:rsidP="005B3079">
              <w:pPr>
                <w:widowControl/>
                <w:jc w:val="center"/>
                <w:rPr>
                  <w:rFonts w:ascii="Open Sans" w:eastAsia="Calibri" w:hAnsi="Open Sans" w:cs="Times New Roman"/>
                  <w:b/>
                  <w:color w:val="767171"/>
                  <w:sz w:val="14"/>
                  <w:szCs w:val="14"/>
                  <w:lang w:eastAsia="en-US"/>
                </w:rPr>
              </w:pPr>
              <w:r w:rsidRPr="005B3079">
                <w:rPr>
                  <w:rFonts w:ascii="Open Sans" w:eastAsia="Calibri" w:hAnsi="Open Sans" w:cs="Times New Roman"/>
                  <w:b/>
                  <w:sz w:val="14"/>
                  <w:szCs w:val="14"/>
                  <w:lang w:eastAsia="en-US"/>
                </w:rPr>
                <w:t>CSJ-GPET-M</w:t>
              </w:r>
              <w:r w:rsidR="004D429D">
                <w:rPr>
                  <w:rFonts w:ascii="Open Sans" w:eastAsia="Calibri" w:hAnsi="Open Sans" w:cs="Times New Roman"/>
                  <w:b/>
                  <w:sz w:val="14"/>
                  <w:szCs w:val="14"/>
                  <w:lang w:eastAsia="en-US"/>
                </w:rPr>
                <w:t>-PPDP</w:t>
              </w:r>
            </w:p>
          </w:tc>
          <w:tc>
            <w:tcPr>
              <w:tcW w:w="1522" w:type="pct"/>
              <w:tcBorders>
                <w:top w:val="single" w:sz="4" w:space="0" w:color="auto"/>
                <w:left w:val="single" w:sz="4" w:space="0" w:color="auto"/>
                <w:bottom w:val="single" w:sz="4" w:space="0" w:color="auto"/>
                <w:right w:val="single" w:sz="4" w:space="0" w:color="auto"/>
              </w:tcBorders>
              <w:shd w:val="clear" w:color="auto" w:fill="auto"/>
              <w:hideMark/>
            </w:tcPr>
            <w:p w14:paraId="14D43F2F" w14:textId="77777777" w:rsidR="005B3079" w:rsidRPr="005B3079" w:rsidRDefault="005B3079" w:rsidP="005B3079">
              <w:pPr>
                <w:widowControl/>
                <w:jc w:val="center"/>
                <w:rPr>
                  <w:rFonts w:ascii="Open Sans" w:eastAsia="Calibri" w:hAnsi="Open Sans" w:cs="Times New Roman"/>
                  <w:b/>
                  <w:sz w:val="14"/>
                  <w:szCs w:val="14"/>
                  <w:lang w:eastAsia="en-US"/>
                </w:rPr>
              </w:pPr>
              <w:r w:rsidRPr="005B3079">
                <w:rPr>
                  <w:rFonts w:ascii="Open Sans" w:eastAsia="Calibri" w:hAnsi="Open Sans" w:cs="Times New Roman"/>
                  <w:b/>
                  <w:sz w:val="14"/>
                  <w:szCs w:val="14"/>
                  <w:lang w:eastAsia="en-US"/>
                </w:rPr>
                <w:t>ELABORÓ</w:t>
              </w:r>
            </w:p>
            <w:p w14:paraId="2D88BD5A" w14:textId="77777777" w:rsidR="005B3079" w:rsidRPr="005B3079" w:rsidRDefault="005B3079" w:rsidP="005B3079">
              <w:pPr>
                <w:widowControl/>
                <w:jc w:val="center"/>
                <w:rPr>
                  <w:rFonts w:ascii="Open Sans" w:eastAsia="Calibri" w:hAnsi="Open Sans" w:cs="Times New Roman"/>
                  <w:sz w:val="14"/>
                  <w:szCs w:val="14"/>
                  <w:highlight w:val="yellow"/>
                  <w:lang w:eastAsia="en-US"/>
                </w:rPr>
              </w:pPr>
              <w:r w:rsidRPr="005B3079">
                <w:rPr>
                  <w:rFonts w:ascii="Open Sans" w:eastAsia="Calibri" w:hAnsi="Open Sans" w:cs="Times New Roman"/>
                  <w:sz w:val="14"/>
                  <w:szCs w:val="14"/>
                  <w:lang w:eastAsia="en-US"/>
                </w:rPr>
                <w:t xml:space="preserve">LÍDER DEL PROCESO </w:t>
              </w:r>
            </w:p>
          </w:tc>
          <w:tc>
            <w:tcPr>
              <w:tcW w:w="1241" w:type="pct"/>
              <w:tcBorders>
                <w:top w:val="single" w:sz="4" w:space="0" w:color="auto"/>
                <w:left w:val="single" w:sz="4" w:space="0" w:color="auto"/>
                <w:bottom w:val="single" w:sz="4" w:space="0" w:color="auto"/>
                <w:right w:val="single" w:sz="4" w:space="0" w:color="auto"/>
              </w:tcBorders>
              <w:shd w:val="clear" w:color="auto" w:fill="auto"/>
              <w:hideMark/>
            </w:tcPr>
            <w:p w14:paraId="71D4DFE9" w14:textId="77777777" w:rsidR="005B3079" w:rsidRPr="005B3079" w:rsidRDefault="005B3079" w:rsidP="005B3079">
              <w:pPr>
                <w:widowControl/>
                <w:jc w:val="center"/>
                <w:rPr>
                  <w:rFonts w:ascii="Open Sans" w:eastAsia="Calibri" w:hAnsi="Open Sans" w:cs="Times New Roman"/>
                  <w:b/>
                  <w:sz w:val="14"/>
                  <w:szCs w:val="14"/>
                  <w:lang w:eastAsia="en-US"/>
                </w:rPr>
              </w:pPr>
              <w:r w:rsidRPr="005B3079">
                <w:rPr>
                  <w:rFonts w:ascii="Open Sans" w:eastAsia="Calibri" w:hAnsi="Open Sans" w:cs="Times New Roman"/>
                  <w:b/>
                  <w:sz w:val="14"/>
                  <w:szCs w:val="14"/>
                  <w:lang w:eastAsia="en-US"/>
                </w:rPr>
                <w:t>REVISÓ</w:t>
              </w:r>
            </w:p>
            <w:p w14:paraId="0E9EF305" w14:textId="77777777" w:rsidR="005B3079" w:rsidRPr="005B3079" w:rsidRDefault="005B3079" w:rsidP="005B3079">
              <w:pPr>
                <w:widowControl/>
                <w:jc w:val="center"/>
                <w:rPr>
                  <w:rFonts w:ascii="Open Sans" w:eastAsia="Calibri" w:hAnsi="Open Sans" w:cs="Times New Roman"/>
                  <w:sz w:val="14"/>
                  <w:szCs w:val="14"/>
                  <w:highlight w:val="yellow"/>
                  <w:lang w:eastAsia="en-US"/>
                </w:rPr>
              </w:pPr>
              <w:r w:rsidRPr="005B3079">
                <w:rPr>
                  <w:rFonts w:ascii="Open Sans" w:eastAsia="Calibri" w:hAnsi="Open Sans" w:cs="Times New Roman"/>
                  <w:sz w:val="14"/>
                  <w:szCs w:val="14"/>
                  <w:lang w:eastAsia="en-US"/>
                </w:rPr>
                <w:t>SIGCMA  - GPET</w:t>
              </w:r>
            </w:p>
          </w:tc>
          <w:tc>
            <w:tcPr>
              <w:tcW w:w="1550" w:type="pct"/>
              <w:tcBorders>
                <w:top w:val="single" w:sz="4" w:space="0" w:color="auto"/>
                <w:left w:val="single" w:sz="4" w:space="0" w:color="auto"/>
                <w:bottom w:val="single" w:sz="4" w:space="0" w:color="auto"/>
                <w:right w:val="single" w:sz="4" w:space="0" w:color="auto"/>
              </w:tcBorders>
              <w:shd w:val="clear" w:color="auto" w:fill="auto"/>
              <w:hideMark/>
            </w:tcPr>
            <w:p w14:paraId="02DDC696" w14:textId="77777777" w:rsidR="005B3079" w:rsidRPr="005B3079" w:rsidRDefault="005B3079" w:rsidP="005B3079">
              <w:pPr>
                <w:widowControl/>
                <w:jc w:val="center"/>
                <w:rPr>
                  <w:rFonts w:ascii="Open Sans" w:eastAsia="Calibri" w:hAnsi="Open Sans" w:cs="Times New Roman"/>
                  <w:b/>
                  <w:sz w:val="14"/>
                  <w:szCs w:val="14"/>
                  <w:lang w:eastAsia="en-US"/>
                </w:rPr>
              </w:pPr>
              <w:r w:rsidRPr="005B3079">
                <w:rPr>
                  <w:rFonts w:ascii="Open Sans" w:eastAsia="Calibri" w:hAnsi="Open Sans" w:cs="Times New Roman"/>
                  <w:b/>
                  <w:sz w:val="14"/>
                  <w:szCs w:val="14"/>
                  <w:lang w:eastAsia="en-US"/>
                </w:rPr>
                <w:t>APROBÓ</w:t>
              </w:r>
            </w:p>
            <w:p w14:paraId="11180BB6" w14:textId="77777777" w:rsidR="005B3079" w:rsidRPr="005B3079" w:rsidRDefault="005B3079" w:rsidP="005B3079">
              <w:pPr>
                <w:widowControl/>
                <w:jc w:val="center"/>
                <w:rPr>
                  <w:rFonts w:ascii="Open Sans" w:eastAsia="Calibri" w:hAnsi="Open Sans" w:cs="Times New Roman"/>
                  <w:sz w:val="14"/>
                  <w:szCs w:val="14"/>
                  <w:highlight w:val="yellow"/>
                  <w:lang w:eastAsia="en-US"/>
                </w:rPr>
              </w:pPr>
              <w:r w:rsidRPr="005B3079">
                <w:rPr>
                  <w:rFonts w:ascii="Open Sans" w:eastAsia="Calibri" w:hAnsi="Open Sans" w:cs="Times New Roman"/>
                  <w:sz w:val="14"/>
                  <w:szCs w:val="14"/>
                  <w:lang w:eastAsia="en-US"/>
                </w:rPr>
                <w:t>COMITÉ NACIONAL DEL SIGCMA</w:t>
              </w:r>
            </w:p>
          </w:tc>
        </w:tr>
        <w:tr w:rsidR="005B3079" w:rsidRPr="005B3079" w14:paraId="25809D5C" w14:textId="77777777" w:rsidTr="0063633D">
          <w:trPr>
            <w:trHeight w:val="290"/>
            <w:jc w:val="center"/>
          </w:trPr>
          <w:tc>
            <w:tcPr>
              <w:tcW w:w="687" w:type="pct"/>
              <w:tcBorders>
                <w:top w:val="single" w:sz="4" w:space="0" w:color="auto"/>
                <w:left w:val="single" w:sz="4" w:space="0" w:color="auto"/>
                <w:bottom w:val="single" w:sz="4" w:space="0" w:color="auto"/>
                <w:right w:val="single" w:sz="4" w:space="0" w:color="auto"/>
              </w:tcBorders>
              <w:shd w:val="clear" w:color="auto" w:fill="auto"/>
              <w:hideMark/>
            </w:tcPr>
            <w:p w14:paraId="4AC0EF52" w14:textId="77777777" w:rsidR="005B3079" w:rsidRPr="005B3079" w:rsidRDefault="005B3079" w:rsidP="005B3079">
              <w:pPr>
                <w:widowControl/>
                <w:jc w:val="center"/>
                <w:rPr>
                  <w:rFonts w:ascii="Open Sans" w:eastAsia="Calibri" w:hAnsi="Open Sans" w:cs="Times New Roman"/>
                  <w:b/>
                  <w:sz w:val="14"/>
                  <w:szCs w:val="14"/>
                  <w:lang w:eastAsia="en-US"/>
                </w:rPr>
              </w:pPr>
              <w:r w:rsidRPr="005B3079">
                <w:rPr>
                  <w:rFonts w:ascii="Open Sans" w:eastAsia="Calibri" w:hAnsi="Open Sans" w:cs="Times New Roman"/>
                  <w:b/>
                  <w:sz w:val="14"/>
                  <w:szCs w:val="14"/>
                  <w:lang w:eastAsia="en-US"/>
                </w:rPr>
                <w:t>VERSIÓN</w:t>
              </w:r>
            </w:p>
            <w:p w14:paraId="66AA03BD" w14:textId="77777777" w:rsidR="005B3079" w:rsidRPr="005B3079" w:rsidRDefault="005B3079" w:rsidP="005B3079">
              <w:pPr>
                <w:widowControl/>
                <w:jc w:val="center"/>
                <w:rPr>
                  <w:rFonts w:ascii="Open Sans" w:eastAsia="Calibri" w:hAnsi="Open Sans" w:cs="Times New Roman"/>
                  <w:b/>
                  <w:sz w:val="14"/>
                  <w:szCs w:val="14"/>
                  <w:lang w:eastAsia="en-US"/>
                </w:rPr>
              </w:pPr>
              <w:r w:rsidRPr="005B3079">
                <w:rPr>
                  <w:rFonts w:ascii="Open Sans" w:eastAsia="Calibri" w:hAnsi="Open Sans" w:cs="Times New Roman"/>
                  <w:b/>
                  <w:sz w:val="14"/>
                  <w:szCs w:val="14"/>
                  <w:lang w:eastAsia="en-US"/>
                </w:rPr>
                <w:t>01</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235E5988" w14:textId="77777777" w:rsidR="005B3079" w:rsidRPr="005B3079" w:rsidRDefault="005B3079" w:rsidP="005B3079">
              <w:pPr>
                <w:widowControl/>
                <w:jc w:val="center"/>
                <w:rPr>
                  <w:rFonts w:ascii="Open Sans" w:eastAsia="Calibri" w:hAnsi="Open Sans" w:cs="Times New Roman"/>
                  <w:b/>
                  <w:sz w:val="14"/>
                  <w:szCs w:val="14"/>
                  <w:lang w:eastAsia="en-US"/>
                </w:rPr>
              </w:pPr>
              <w:r w:rsidRPr="005B3079">
                <w:rPr>
                  <w:rFonts w:ascii="Open Sans" w:eastAsia="Calibri" w:hAnsi="Open Sans" w:cs="Times New Roman"/>
                  <w:b/>
                  <w:sz w:val="14"/>
                  <w:szCs w:val="14"/>
                  <w:lang w:eastAsia="en-US"/>
                </w:rPr>
                <w:t>FECHA</w:t>
              </w:r>
            </w:p>
            <w:p w14:paraId="759D7126" w14:textId="77777777" w:rsidR="005B3079" w:rsidRPr="005B3079" w:rsidRDefault="005B3079" w:rsidP="005B3079">
              <w:pPr>
                <w:widowControl/>
                <w:jc w:val="center"/>
                <w:rPr>
                  <w:rFonts w:ascii="Open Sans" w:eastAsia="Calibri" w:hAnsi="Open Sans" w:cs="Times New Roman"/>
                  <w:sz w:val="14"/>
                  <w:szCs w:val="14"/>
                  <w:lang w:eastAsia="en-US"/>
                </w:rPr>
              </w:pPr>
              <w:r w:rsidRPr="005B3079">
                <w:rPr>
                  <w:rFonts w:ascii="Open Sans" w:eastAsia="Calibri" w:hAnsi="Open Sans" w:cs="Times New Roman"/>
                  <w:sz w:val="14"/>
                  <w:szCs w:val="14"/>
                  <w:lang w:eastAsia="en-US"/>
                </w:rPr>
                <w:t>21/04/2022</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14:paraId="340AA83B" w14:textId="77777777" w:rsidR="005B3079" w:rsidRPr="005B3079" w:rsidRDefault="005B3079" w:rsidP="005B3079">
              <w:pPr>
                <w:widowControl/>
                <w:jc w:val="center"/>
                <w:rPr>
                  <w:rFonts w:ascii="Open Sans" w:eastAsia="Calibri" w:hAnsi="Open Sans" w:cs="Times New Roman"/>
                  <w:b/>
                  <w:sz w:val="14"/>
                  <w:szCs w:val="14"/>
                  <w:lang w:eastAsia="en-US"/>
                </w:rPr>
              </w:pPr>
              <w:r w:rsidRPr="005B3079">
                <w:rPr>
                  <w:rFonts w:ascii="Open Sans" w:eastAsia="Calibri" w:hAnsi="Open Sans" w:cs="Times New Roman"/>
                  <w:b/>
                  <w:sz w:val="14"/>
                  <w:szCs w:val="14"/>
                  <w:lang w:eastAsia="en-US"/>
                </w:rPr>
                <w:t>FECHA</w:t>
              </w:r>
            </w:p>
            <w:p w14:paraId="17E4A8CB" w14:textId="77777777" w:rsidR="005B3079" w:rsidRPr="005B3079" w:rsidRDefault="005B3079" w:rsidP="005B3079">
              <w:pPr>
                <w:widowControl/>
                <w:jc w:val="center"/>
                <w:rPr>
                  <w:rFonts w:ascii="Open Sans" w:eastAsia="Calibri" w:hAnsi="Open Sans" w:cs="Times New Roman"/>
                  <w:sz w:val="14"/>
                  <w:szCs w:val="14"/>
                  <w:lang w:eastAsia="en-US"/>
                </w:rPr>
              </w:pPr>
              <w:r w:rsidRPr="005B3079">
                <w:rPr>
                  <w:rFonts w:ascii="Open Sans" w:eastAsia="Calibri" w:hAnsi="Open Sans" w:cs="Times New Roman"/>
                  <w:sz w:val="14"/>
                  <w:szCs w:val="14"/>
                  <w:lang w:eastAsia="en-US"/>
                </w:rPr>
                <w:t>23/06/2022</w:t>
              </w:r>
            </w:p>
          </w:tc>
          <w:tc>
            <w:tcPr>
              <w:tcW w:w="1550" w:type="pct"/>
              <w:tcBorders>
                <w:top w:val="single" w:sz="4" w:space="0" w:color="auto"/>
                <w:left w:val="single" w:sz="4" w:space="0" w:color="auto"/>
                <w:bottom w:val="single" w:sz="4" w:space="0" w:color="auto"/>
                <w:right w:val="single" w:sz="4" w:space="0" w:color="auto"/>
              </w:tcBorders>
              <w:shd w:val="clear" w:color="auto" w:fill="auto"/>
              <w:vAlign w:val="center"/>
            </w:tcPr>
            <w:p w14:paraId="3A2C208E" w14:textId="77777777" w:rsidR="005B3079" w:rsidRPr="005B3079" w:rsidRDefault="005B3079" w:rsidP="005B3079">
              <w:pPr>
                <w:widowControl/>
                <w:jc w:val="center"/>
                <w:rPr>
                  <w:rFonts w:ascii="Open Sans" w:eastAsia="Calibri" w:hAnsi="Open Sans" w:cs="Times New Roman"/>
                  <w:b/>
                  <w:sz w:val="14"/>
                  <w:szCs w:val="14"/>
                  <w:lang w:eastAsia="en-US"/>
                </w:rPr>
              </w:pPr>
              <w:r w:rsidRPr="005B3079">
                <w:rPr>
                  <w:rFonts w:ascii="Open Sans" w:eastAsia="Calibri" w:hAnsi="Open Sans" w:cs="Times New Roman"/>
                  <w:b/>
                  <w:sz w:val="14"/>
                  <w:szCs w:val="14"/>
                  <w:lang w:eastAsia="en-US"/>
                </w:rPr>
                <w:t>FECHA</w:t>
              </w:r>
            </w:p>
            <w:p w14:paraId="49E9B2E3" w14:textId="77777777" w:rsidR="005B3079" w:rsidRPr="005B3079" w:rsidRDefault="005B3079" w:rsidP="005B3079">
              <w:pPr>
                <w:widowControl/>
                <w:jc w:val="center"/>
                <w:rPr>
                  <w:rFonts w:ascii="Open Sans" w:eastAsia="Calibri" w:hAnsi="Open Sans" w:cs="Times New Roman"/>
                  <w:sz w:val="14"/>
                  <w:szCs w:val="14"/>
                  <w:lang w:eastAsia="en-US"/>
                </w:rPr>
              </w:pPr>
              <w:r w:rsidRPr="005B3079">
                <w:rPr>
                  <w:rFonts w:ascii="Open Sans" w:eastAsia="Calibri" w:hAnsi="Open Sans" w:cs="Times New Roman"/>
                  <w:sz w:val="14"/>
                  <w:szCs w:val="14"/>
                  <w:lang w:eastAsia="en-US"/>
                </w:rPr>
                <w:t>28/07/2022</w:t>
              </w:r>
            </w:p>
          </w:tc>
        </w:tr>
      </w:tbl>
      <w:p w14:paraId="4FBD5E90" w14:textId="3B1E8CB6" w:rsidR="00286CFA" w:rsidRPr="00DA4150" w:rsidRDefault="005046C3" w:rsidP="00286CFA">
        <w:pPr>
          <w:pStyle w:val="Piedepgina"/>
          <w:jc w:val="right"/>
          <w:rPr>
            <w:rFonts w:ascii="Arial" w:hAnsi="Arial" w:cs="Arial"/>
          </w:rPr>
        </w:pPr>
      </w:p>
    </w:sdtContent>
  </w:sdt>
  <w:p w14:paraId="6F0F6AB6" w14:textId="77777777" w:rsidR="00286CFA" w:rsidRDefault="00286C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7D04C" w14:textId="77777777" w:rsidR="00574AD6" w:rsidRDefault="00574AD6" w:rsidP="00286CFA">
      <w:r>
        <w:separator/>
      </w:r>
    </w:p>
  </w:footnote>
  <w:footnote w:type="continuationSeparator" w:id="0">
    <w:p w14:paraId="63D8B839" w14:textId="77777777" w:rsidR="00574AD6" w:rsidRDefault="00574AD6" w:rsidP="00286CFA">
      <w:r>
        <w:continuationSeparator/>
      </w:r>
    </w:p>
  </w:footnote>
  <w:footnote w:type="continuationNotice" w:id="1">
    <w:p w14:paraId="4CBC8D26" w14:textId="77777777" w:rsidR="00574AD6" w:rsidRDefault="00574AD6"/>
  </w:footnote>
  <w:footnote w:id="2">
    <w:p w14:paraId="79B61102" w14:textId="70DC224E" w:rsidR="004B1F6B" w:rsidRDefault="006E061B" w:rsidP="004B1F6B">
      <w:pPr>
        <w:pStyle w:val="NormalWeb"/>
        <w:shd w:val="clear" w:color="auto" w:fill="FFFFFF"/>
        <w:spacing w:before="0" w:beforeAutospacing="0" w:after="150" w:afterAutospacing="0"/>
        <w:ind w:right="240"/>
        <w:rPr>
          <w:rFonts w:ascii="Roboto" w:hAnsi="Roboto"/>
          <w:color w:val="000000"/>
          <w:sz w:val="21"/>
          <w:szCs w:val="21"/>
        </w:rPr>
      </w:pPr>
      <w:r>
        <w:rPr>
          <w:rStyle w:val="Refdenotaalpie"/>
        </w:rPr>
        <w:footnoteRef/>
      </w:r>
      <w:r>
        <w:t xml:space="preserve"> </w:t>
      </w:r>
      <w:hyperlink r:id="rId1" w:tgtFrame="_blank" w:history="1">
        <w:r w:rsidR="004B1F6B">
          <w:rPr>
            <w:rStyle w:val="Hipervnculo"/>
            <w:rFonts w:ascii="Roboto" w:eastAsia="Book Antiqua" w:hAnsi="Roboto"/>
            <w:color w:val="23527C"/>
            <w:sz w:val="21"/>
            <w:szCs w:val="21"/>
          </w:rPr>
          <w:t>CIRCULAR DEAJC19-9: "Cumplimiento política de tratamiento de datos personales y de la información ley 1581 de 2012"</w:t>
        </w:r>
      </w:hyperlink>
      <w:r w:rsidR="00D92091">
        <w:rPr>
          <w:rFonts w:ascii="Roboto" w:hAnsi="Roboto"/>
          <w:color w:val="000000"/>
          <w:sz w:val="21"/>
          <w:szCs w:val="21"/>
          <w:u w:val="single"/>
        </w:rPr>
        <w:t>. Página 6</w:t>
      </w:r>
    </w:p>
    <w:p w14:paraId="670DF379" w14:textId="58B775F5" w:rsidR="006E061B" w:rsidRDefault="006E061B">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441B" w14:textId="70B82F1E" w:rsidR="00286CFA" w:rsidRPr="00DA4150" w:rsidRDefault="00245374" w:rsidP="00245374">
    <w:pPr>
      <w:pStyle w:val="Piedepgina"/>
      <w:ind w:left="1416" w:firstLine="708"/>
      <w:jc w:val="center"/>
      <w:rPr>
        <w:rFonts w:ascii="Arial" w:hAnsi="Arial" w:cs="Arial"/>
        <w:b/>
        <w:bCs/>
      </w:rPr>
    </w:pPr>
    <w:r w:rsidRPr="00DA4150">
      <w:rPr>
        <w:rFonts w:ascii="Arial" w:hAnsi="Arial" w:cs="Arial"/>
        <w:b/>
        <w:bCs/>
        <w:noProof/>
      </w:rPr>
      <w:drawing>
        <wp:anchor distT="0" distB="0" distL="114300" distR="114300" simplePos="0" relativeHeight="251658240" behindDoc="1" locked="0" layoutInCell="1" allowOverlap="1" wp14:anchorId="60618FAF" wp14:editId="4EA88378">
          <wp:simplePos x="0" y="0"/>
          <wp:positionH relativeFrom="page">
            <wp:posOffset>28575</wp:posOffset>
          </wp:positionH>
          <wp:positionV relativeFrom="paragraph">
            <wp:posOffset>-306587</wp:posOffset>
          </wp:positionV>
          <wp:extent cx="2698750" cy="876935"/>
          <wp:effectExtent l="0" t="0" r="0" b="0"/>
          <wp:wrapNone/>
          <wp:docPr id="48" name="Imagen 48" descr="Consejo Superior de la Judic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ejo Superior de la Judicatu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8750" cy="87693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rPr>
      <w:drawing>
        <wp:anchor distT="0" distB="0" distL="114300" distR="114300" simplePos="0" relativeHeight="251662337" behindDoc="1" locked="0" layoutInCell="1" allowOverlap="1" wp14:anchorId="19C64613" wp14:editId="04E26DA0">
          <wp:simplePos x="0" y="0"/>
          <wp:positionH relativeFrom="column">
            <wp:posOffset>4774019</wp:posOffset>
          </wp:positionH>
          <wp:positionV relativeFrom="paragraph">
            <wp:posOffset>-117697</wp:posOffset>
          </wp:positionV>
          <wp:extent cx="1078706" cy="454892"/>
          <wp:effectExtent l="0" t="0" r="0" b="0"/>
          <wp:wrapTight wrapText="bothSides">
            <wp:wrapPolygon edited="0">
              <wp:start x="1018" y="2413"/>
              <wp:lineTo x="509" y="9654"/>
              <wp:lineTo x="1527" y="14480"/>
              <wp:lineTo x="763" y="18101"/>
              <wp:lineTo x="2035" y="19307"/>
              <wp:lineTo x="19336" y="19307"/>
              <wp:lineTo x="20608" y="17497"/>
              <wp:lineTo x="18827" y="14480"/>
              <wp:lineTo x="21117" y="12067"/>
              <wp:lineTo x="19590" y="2413"/>
              <wp:lineTo x="1018" y="2413"/>
            </wp:wrapPolygon>
          </wp:wrapTight>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078706" cy="454892"/>
                  </a:xfrm>
                  <a:prstGeom prst="rect">
                    <a:avLst/>
                  </a:prstGeom>
                </pic:spPr>
              </pic:pic>
            </a:graphicData>
          </a:graphic>
          <wp14:sizeRelH relativeFrom="page">
            <wp14:pctWidth>0</wp14:pctWidth>
          </wp14:sizeRelH>
          <wp14:sizeRelV relativeFrom="page">
            <wp14:pctHeight>0</wp14:pctHeight>
          </wp14:sizeRelV>
        </wp:anchor>
      </w:drawing>
    </w:r>
    <w:sdt>
      <w:sdtPr>
        <w:id w:val="-526716735"/>
        <w:docPartObj>
          <w:docPartGallery w:val="Page Numbers (Bottom of Page)"/>
          <w:docPartUnique/>
        </w:docPartObj>
      </w:sdtPr>
      <w:sdtEndPr>
        <w:rPr>
          <w:rFonts w:ascii="Arial" w:hAnsi="Arial" w:cs="Arial"/>
          <w:b/>
          <w:bCs/>
        </w:rPr>
      </w:sdtEndPr>
      <w:sdtContent>
        <w:r w:rsidR="00DA4150" w:rsidRPr="00DA4150">
          <w:rPr>
            <w:rFonts w:ascii="Arial" w:hAnsi="Arial" w:cs="Arial"/>
            <w:b/>
            <w:bCs/>
          </w:rPr>
          <w:t>POLÍTICA DE PROTECCIÓN DE DATOS PERSONALES</w:t>
        </w:r>
      </w:sdtContent>
    </w:sdt>
  </w:p>
  <w:p w14:paraId="0845B504" w14:textId="06BB9DEF" w:rsidR="0089158A" w:rsidRDefault="0089158A">
    <w:pPr>
      <w:pStyle w:val="Encabezado"/>
    </w:pPr>
  </w:p>
  <w:p w14:paraId="19DAEE73" w14:textId="6708AB19" w:rsidR="00286CFA" w:rsidRDefault="00286CFA">
    <w:pPr>
      <w:pStyle w:val="Encabezado"/>
    </w:pPr>
    <w:r>
      <w:rPr>
        <w:noProof/>
      </w:rPr>
      <w:drawing>
        <wp:anchor distT="0" distB="0" distL="114300" distR="114300" simplePos="0" relativeHeight="251658241" behindDoc="1" locked="0" layoutInCell="1" allowOverlap="1" wp14:anchorId="7339F861" wp14:editId="1E1E864E">
          <wp:simplePos x="0" y="0"/>
          <wp:positionH relativeFrom="page">
            <wp:posOffset>19050</wp:posOffset>
          </wp:positionH>
          <wp:positionV relativeFrom="paragraph">
            <wp:posOffset>3520440</wp:posOffset>
          </wp:positionV>
          <wp:extent cx="7767955" cy="5720715"/>
          <wp:effectExtent l="0" t="0" r="4445" b="0"/>
          <wp:wrapNone/>
          <wp:docPr id="49" name="Imagen 49"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n 58" descr="Patrón de fondo&#10;&#10;Descripción generada automáticamente"/>
                  <pic:cNvPicPr>
                    <a:picLocks noChangeAspect="1"/>
                  </pic:cNvPicPr>
                </pic:nvPicPr>
                <pic:blipFill rotWithShape="1">
                  <a:blip r:embed="rId3" cstate="print">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t="42875"/>
                  <a:stretch/>
                </pic:blipFill>
                <pic:spPr bwMode="auto">
                  <a:xfrm>
                    <a:off x="0" y="0"/>
                    <a:ext cx="7767955" cy="5720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716F" w14:textId="086897EB" w:rsidR="007A4468" w:rsidRDefault="007A4468">
    <w:pPr>
      <w:pStyle w:val="Encabezado"/>
    </w:pPr>
    <w:r>
      <w:rPr>
        <w:noProof/>
      </w:rPr>
      <w:drawing>
        <wp:anchor distT="0" distB="0" distL="114300" distR="114300" simplePos="0" relativeHeight="251660289" behindDoc="1" locked="0" layoutInCell="1" allowOverlap="1" wp14:anchorId="548B1FF3" wp14:editId="2953C241">
          <wp:simplePos x="0" y="0"/>
          <wp:positionH relativeFrom="page">
            <wp:posOffset>5242</wp:posOffset>
          </wp:positionH>
          <wp:positionV relativeFrom="paragraph">
            <wp:posOffset>3862705</wp:posOffset>
          </wp:positionV>
          <wp:extent cx="7767955" cy="5720715"/>
          <wp:effectExtent l="0" t="0" r="4445" b="0"/>
          <wp:wrapNone/>
          <wp:docPr id="2" name="Imagen 2"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n 58" descr="Patrón de fondo&#10;&#10;Descripción generada automáticamente"/>
                  <pic:cNvPicPr>
                    <a:picLocks noChangeAspect="1"/>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t="42875"/>
                  <a:stretch/>
                </pic:blipFill>
                <pic:spPr bwMode="auto">
                  <a:xfrm>
                    <a:off x="0" y="0"/>
                    <a:ext cx="7767955" cy="5720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B9B"/>
    <w:multiLevelType w:val="hybridMultilevel"/>
    <w:tmpl w:val="C226A5C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65381B"/>
    <w:multiLevelType w:val="hybridMultilevel"/>
    <w:tmpl w:val="D7AA19D6"/>
    <w:lvl w:ilvl="0" w:tplc="240A000D">
      <w:start w:val="1"/>
      <w:numFmt w:val="bullet"/>
      <w:lvlText w:val=""/>
      <w:lvlJc w:val="left"/>
      <w:pPr>
        <w:ind w:left="1353" w:hanging="360"/>
      </w:pPr>
      <w:rPr>
        <w:rFonts w:ascii="Wingdings" w:hAnsi="Wingdings" w:hint="default"/>
      </w:rPr>
    </w:lvl>
    <w:lvl w:ilvl="1" w:tplc="04090003">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start w:val="1"/>
      <w:numFmt w:val="bullet"/>
      <w:lvlText w:val=""/>
      <w:lvlJc w:val="left"/>
      <w:pPr>
        <w:ind w:left="3513" w:hanging="360"/>
      </w:pPr>
      <w:rPr>
        <w:rFonts w:ascii="Symbol" w:hAnsi="Symbol" w:hint="default"/>
      </w:rPr>
    </w:lvl>
    <w:lvl w:ilvl="4" w:tplc="04090003">
      <w:start w:val="1"/>
      <w:numFmt w:val="bullet"/>
      <w:lvlText w:val="o"/>
      <w:lvlJc w:val="left"/>
      <w:pPr>
        <w:ind w:left="4233" w:hanging="360"/>
      </w:pPr>
      <w:rPr>
        <w:rFonts w:ascii="Courier New" w:hAnsi="Courier New" w:cs="Courier New" w:hint="default"/>
      </w:rPr>
    </w:lvl>
    <w:lvl w:ilvl="5" w:tplc="04090005">
      <w:start w:val="1"/>
      <w:numFmt w:val="bullet"/>
      <w:lvlText w:val=""/>
      <w:lvlJc w:val="left"/>
      <w:pPr>
        <w:ind w:left="4953" w:hanging="360"/>
      </w:pPr>
      <w:rPr>
        <w:rFonts w:ascii="Wingdings" w:hAnsi="Wingdings" w:hint="default"/>
      </w:rPr>
    </w:lvl>
    <w:lvl w:ilvl="6" w:tplc="04090001">
      <w:start w:val="1"/>
      <w:numFmt w:val="bullet"/>
      <w:lvlText w:val=""/>
      <w:lvlJc w:val="left"/>
      <w:pPr>
        <w:ind w:left="5673" w:hanging="360"/>
      </w:pPr>
      <w:rPr>
        <w:rFonts w:ascii="Symbol" w:hAnsi="Symbol" w:hint="default"/>
      </w:rPr>
    </w:lvl>
    <w:lvl w:ilvl="7" w:tplc="04090003">
      <w:start w:val="1"/>
      <w:numFmt w:val="bullet"/>
      <w:lvlText w:val="o"/>
      <w:lvlJc w:val="left"/>
      <w:pPr>
        <w:ind w:left="6393" w:hanging="360"/>
      </w:pPr>
      <w:rPr>
        <w:rFonts w:ascii="Courier New" w:hAnsi="Courier New" w:cs="Courier New" w:hint="default"/>
      </w:rPr>
    </w:lvl>
    <w:lvl w:ilvl="8" w:tplc="04090005">
      <w:start w:val="1"/>
      <w:numFmt w:val="bullet"/>
      <w:lvlText w:val=""/>
      <w:lvlJc w:val="left"/>
      <w:pPr>
        <w:ind w:left="7113" w:hanging="360"/>
      </w:pPr>
      <w:rPr>
        <w:rFonts w:ascii="Wingdings" w:hAnsi="Wingdings" w:hint="default"/>
      </w:rPr>
    </w:lvl>
  </w:abstractNum>
  <w:abstractNum w:abstractNumId="2" w15:restartNumberingAfterBreak="0">
    <w:nsid w:val="02D377D5"/>
    <w:multiLevelType w:val="hybridMultilevel"/>
    <w:tmpl w:val="D9CE4C20"/>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3" w15:restartNumberingAfterBreak="0">
    <w:nsid w:val="05693BE5"/>
    <w:multiLevelType w:val="hybridMultilevel"/>
    <w:tmpl w:val="F8F8FB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6767CC8"/>
    <w:multiLevelType w:val="hybridMultilevel"/>
    <w:tmpl w:val="A12A621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977A1C"/>
    <w:multiLevelType w:val="hybridMultilevel"/>
    <w:tmpl w:val="E1A4F75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3461B1"/>
    <w:multiLevelType w:val="hybridMultilevel"/>
    <w:tmpl w:val="1F16D9AE"/>
    <w:lvl w:ilvl="0" w:tplc="3A543672">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AB01B6"/>
    <w:multiLevelType w:val="hybridMultilevel"/>
    <w:tmpl w:val="BDFC26E4"/>
    <w:lvl w:ilvl="0" w:tplc="240A0001">
      <w:start w:val="1"/>
      <w:numFmt w:val="bullet"/>
      <w:lvlText w:val=""/>
      <w:lvlJc w:val="left"/>
      <w:pPr>
        <w:ind w:left="1069" w:hanging="360"/>
      </w:pPr>
      <w:rPr>
        <w:rFonts w:ascii="Symbol" w:hAnsi="Symbol" w:hint="default"/>
      </w:rPr>
    </w:lvl>
    <w:lvl w:ilvl="1" w:tplc="240A0003">
      <w:start w:val="1"/>
      <w:numFmt w:val="bullet"/>
      <w:lvlText w:val="o"/>
      <w:lvlJc w:val="left"/>
      <w:pPr>
        <w:ind w:left="1789" w:hanging="360"/>
      </w:pPr>
      <w:rPr>
        <w:rFonts w:ascii="Courier New" w:hAnsi="Courier New" w:cs="Courier New" w:hint="default"/>
      </w:rPr>
    </w:lvl>
    <w:lvl w:ilvl="2" w:tplc="240A0005">
      <w:start w:val="1"/>
      <w:numFmt w:val="bullet"/>
      <w:lvlText w:val=""/>
      <w:lvlJc w:val="left"/>
      <w:pPr>
        <w:ind w:left="2509" w:hanging="360"/>
      </w:pPr>
      <w:rPr>
        <w:rFonts w:ascii="Wingdings" w:hAnsi="Wingdings" w:hint="default"/>
      </w:rPr>
    </w:lvl>
    <w:lvl w:ilvl="3" w:tplc="240A0001">
      <w:start w:val="1"/>
      <w:numFmt w:val="bullet"/>
      <w:lvlText w:val=""/>
      <w:lvlJc w:val="left"/>
      <w:pPr>
        <w:ind w:left="3229" w:hanging="360"/>
      </w:pPr>
      <w:rPr>
        <w:rFonts w:ascii="Symbol" w:hAnsi="Symbol" w:hint="default"/>
      </w:rPr>
    </w:lvl>
    <w:lvl w:ilvl="4" w:tplc="240A0003">
      <w:start w:val="1"/>
      <w:numFmt w:val="bullet"/>
      <w:lvlText w:val="o"/>
      <w:lvlJc w:val="left"/>
      <w:pPr>
        <w:ind w:left="3949" w:hanging="360"/>
      </w:pPr>
      <w:rPr>
        <w:rFonts w:ascii="Courier New" w:hAnsi="Courier New" w:cs="Courier New" w:hint="default"/>
      </w:rPr>
    </w:lvl>
    <w:lvl w:ilvl="5" w:tplc="240A0005">
      <w:start w:val="1"/>
      <w:numFmt w:val="bullet"/>
      <w:lvlText w:val=""/>
      <w:lvlJc w:val="left"/>
      <w:pPr>
        <w:ind w:left="4669" w:hanging="360"/>
      </w:pPr>
      <w:rPr>
        <w:rFonts w:ascii="Wingdings" w:hAnsi="Wingdings" w:hint="default"/>
      </w:rPr>
    </w:lvl>
    <w:lvl w:ilvl="6" w:tplc="240A0001">
      <w:start w:val="1"/>
      <w:numFmt w:val="bullet"/>
      <w:lvlText w:val=""/>
      <w:lvlJc w:val="left"/>
      <w:pPr>
        <w:ind w:left="5389" w:hanging="360"/>
      </w:pPr>
      <w:rPr>
        <w:rFonts w:ascii="Symbol" w:hAnsi="Symbol" w:hint="default"/>
      </w:rPr>
    </w:lvl>
    <w:lvl w:ilvl="7" w:tplc="240A0003">
      <w:start w:val="1"/>
      <w:numFmt w:val="bullet"/>
      <w:lvlText w:val="o"/>
      <w:lvlJc w:val="left"/>
      <w:pPr>
        <w:ind w:left="6109" w:hanging="360"/>
      </w:pPr>
      <w:rPr>
        <w:rFonts w:ascii="Courier New" w:hAnsi="Courier New" w:cs="Courier New" w:hint="default"/>
      </w:rPr>
    </w:lvl>
    <w:lvl w:ilvl="8" w:tplc="240A0005">
      <w:start w:val="1"/>
      <w:numFmt w:val="bullet"/>
      <w:lvlText w:val=""/>
      <w:lvlJc w:val="left"/>
      <w:pPr>
        <w:ind w:left="6829" w:hanging="360"/>
      </w:pPr>
      <w:rPr>
        <w:rFonts w:ascii="Wingdings" w:hAnsi="Wingdings" w:hint="default"/>
      </w:rPr>
    </w:lvl>
  </w:abstractNum>
  <w:abstractNum w:abstractNumId="8" w15:restartNumberingAfterBreak="0">
    <w:nsid w:val="1E17088D"/>
    <w:multiLevelType w:val="hybridMultilevel"/>
    <w:tmpl w:val="90048E3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FB760F9"/>
    <w:multiLevelType w:val="hybridMultilevel"/>
    <w:tmpl w:val="150E1B1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295736F5"/>
    <w:multiLevelType w:val="hybridMultilevel"/>
    <w:tmpl w:val="4588CC12"/>
    <w:lvl w:ilvl="0" w:tplc="24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D887762"/>
    <w:multiLevelType w:val="hybridMultilevel"/>
    <w:tmpl w:val="62F01D60"/>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30166F4D"/>
    <w:multiLevelType w:val="hybridMultilevel"/>
    <w:tmpl w:val="17964580"/>
    <w:lvl w:ilvl="0" w:tplc="94B2E6E6">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B021B3"/>
    <w:multiLevelType w:val="multilevel"/>
    <w:tmpl w:val="1B88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712306"/>
    <w:multiLevelType w:val="hybridMultilevel"/>
    <w:tmpl w:val="E1A4F75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F424F9"/>
    <w:multiLevelType w:val="hybridMultilevel"/>
    <w:tmpl w:val="3DCE6A6E"/>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20456F1"/>
    <w:multiLevelType w:val="multilevel"/>
    <w:tmpl w:val="78E08FFE"/>
    <w:lvl w:ilvl="0">
      <w:start w:val="1"/>
      <w:numFmt w:val="decimal"/>
      <w:pStyle w:val="Ttulo1"/>
      <w:lvlText w:val="%1."/>
      <w:lvlJc w:val="left"/>
      <w:pPr>
        <w:ind w:left="360" w:hanging="360"/>
      </w:pPr>
      <w:rPr>
        <w:rFonts w:hint="default"/>
        <w:b/>
        <w:bCs/>
      </w:rPr>
    </w:lvl>
    <w:lvl w:ilvl="1">
      <w:start w:val="1"/>
      <w:numFmt w:val="decimal"/>
      <w:pStyle w:val="Ttulo2"/>
      <w:lvlText w:val="%1.%2."/>
      <w:lvlJc w:val="left"/>
      <w:pPr>
        <w:ind w:left="720" w:hanging="360"/>
      </w:pPr>
      <w:rPr>
        <w:rFonts w:hint="default"/>
      </w:rPr>
    </w:lvl>
    <w:lvl w:ilvl="2">
      <w:start w:val="1"/>
      <w:numFmt w:val="decimal"/>
      <w:pStyle w:val="Ttulo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61B41B8"/>
    <w:multiLevelType w:val="hybridMultilevel"/>
    <w:tmpl w:val="3354964A"/>
    <w:lvl w:ilvl="0" w:tplc="08B8F09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B041178"/>
    <w:multiLevelType w:val="hybridMultilevel"/>
    <w:tmpl w:val="C5BE9458"/>
    <w:lvl w:ilvl="0" w:tplc="240A0001">
      <w:start w:val="1"/>
      <w:numFmt w:val="bullet"/>
      <w:lvlText w:val=""/>
      <w:lvlJc w:val="left"/>
      <w:pPr>
        <w:ind w:left="1146" w:hanging="360"/>
      </w:pPr>
      <w:rPr>
        <w:rFonts w:ascii="Symbol" w:hAnsi="Symbol" w:hint="default"/>
      </w:rPr>
    </w:lvl>
    <w:lvl w:ilvl="1" w:tplc="240A0003">
      <w:start w:val="1"/>
      <w:numFmt w:val="bullet"/>
      <w:lvlText w:val="o"/>
      <w:lvlJc w:val="left"/>
      <w:pPr>
        <w:ind w:left="1866" w:hanging="360"/>
      </w:pPr>
      <w:rPr>
        <w:rFonts w:ascii="Courier New" w:hAnsi="Courier New" w:cs="Courier New" w:hint="default"/>
      </w:rPr>
    </w:lvl>
    <w:lvl w:ilvl="2" w:tplc="240A0005">
      <w:start w:val="1"/>
      <w:numFmt w:val="bullet"/>
      <w:lvlText w:val=""/>
      <w:lvlJc w:val="left"/>
      <w:pPr>
        <w:ind w:left="2586" w:hanging="360"/>
      </w:pPr>
      <w:rPr>
        <w:rFonts w:ascii="Wingdings" w:hAnsi="Wingdings" w:hint="default"/>
      </w:rPr>
    </w:lvl>
    <w:lvl w:ilvl="3" w:tplc="240A0001">
      <w:start w:val="1"/>
      <w:numFmt w:val="bullet"/>
      <w:lvlText w:val=""/>
      <w:lvlJc w:val="left"/>
      <w:pPr>
        <w:ind w:left="3306" w:hanging="360"/>
      </w:pPr>
      <w:rPr>
        <w:rFonts w:ascii="Symbol" w:hAnsi="Symbol" w:hint="default"/>
      </w:rPr>
    </w:lvl>
    <w:lvl w:ilvl="4" w:tplc="240A0003">
      <w:start w:val="1"/>
      <w:numFmt w:val="bullet"/>
      <w:lvlText w:val="o"/>
      <w:lvlJc w:val="left"/>
      <w:pPr>
        <w:ind w:left="4026" w:hanging="360"/>
      </w:pPr>
      <w:rPr>
        <w:rFonts w:ascii="Courier New" w:hAnsi="Courier New" w:cs="Courier New" w:hint="default"/>
      </w:rPr>
    </w:lvl>
    <w:lvl w:ilvl="5" w:tplc="240A0005">
      <w:start w:val="1"/>
      <w:numFmt w:val="bullet"/>
      <w:lvlText w:val=""/>
      <w:lvlJc w:val="left"/>
      <w:pPr>
        <w:ind w:left="4746" w:hanging="360"/>
      </w:pPr>
      <w:rPr>
        <w:rFonts w:ascii="Wingdings" w:hAnsi="Wingdings" w:hint="default"/>
      </w:rPr>
    </w:lvl>
    <w:lvl w:ilvl="6" w:tplc="240A0001">
      <w:start w:val="1"/>
      <w:numFmt w:val="bullet"/>
      <w:lvlText w:val=""/>
      <w:lvlJc w:val="left"/>
      <w:pPr>
        <w:ind w:left="5466" w:hanging="360"/>
      </w:pPr>
      <w:rPr>
        <w:rFonts w:ascii="Symbol" w:hAnsi="Symbol" w:hint="default"/>
      </w:rPr>
    </w:lvl>
    <w:lvl w:ilvl="7" w:tplc="240A0003">
      <w:start w:val="1"/>
      <w:numFmt w:val="bullet"/>
      <w:lvlText w:val="o"/>
      <w:lvlJc w:val="left"/>
      <w:pPr>
        <w:ind w:left="6186" w:hanging="360"/>
      </w:pPr>
      <w:rPr>
        <w:rFonts w:ascii="Courier New" w:hAnsi="Courier New" w:cs="Courier New" w:hint="default"/>
      </w:rPr>
    </w:lvl>
    <w:lvl w:ilvl="8" w:tplc="240A0005">
      <w:start w:val="1"/>
      <w:numFmt w:val="bullet"/>
      <w:lvlText w:val=""/>
      <w:lvlJc w:val="left"/>
      <w:pPr>
        <w:ind w:left="6906" w:hanging="360"/>
      </w:pPr>
      <w:rPr>
        <w:rFonts w:ascii="Wingdings" w:hAnsi="Wingdings" w:hint="default"/>
      </w:rPr>
    </w:lvl>
  </w:abstractNum>
  <w:abstractNum w:abstractNumId="19" w15:restartNumberingAfterBreak="0">
    <w:nsid w:val="4D225A75"/>
    <w:multiLevelType w:val="hybridMultilevel"/>
    <w:tmpl w:val="EE42F8F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0" w15:restartNumberingAfterBreak="0">
    <w:nsid w:val="54B32660"/>
    <w:multiLevelType w:val="hybridMultilevel"/>
    <w:tmpl w:val="1D7A2A5E"/>
    <w:lvl w:ilvl="0" w:tplc="240A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6D901E6"/>
    <w:multiLevelType w:val="hybridMultilevel"/>
    <w:tmpl w:val="68ECA866"/>
    <w:lvl w:ilvl="0" w:tplc="E3524842">
      <w:numFmt w:val="bullet"/>
      <w:lvlText w:val="•"/>
      <w:lvlJc w:val="left"/>
      <w:pPr>
        <w:ind w:left="1080" w:hanging="720"/>
      </w:pPr>
      <w:rPr>
        <w:rFonts w:ascii="Calibri" w:eastAsia="Arial"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9950201"/>
    <w:multiLevelType w:val="hybridMultilevel"/>
    <w:tmpl w:val="018E212A"/>
    <w:lvl w:ilvl="0" w:tplc="24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A9E2E13"/>
    <w:multiLevelType w:val="hybridMultilevel"/>
    <w:tmpl w:val="215AD2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A10042"/>
    <w:multiLevelType w:val="hybridMultilevel"/>
    <w:tmpl w:val="1FE267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19B3278"/>
    <w:multiLevelType w:val="hybridMultilevel"/>
    <w:tmpl w:val="DB143A3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3492592"/>
    <w:multiLevelType w:val="hybridMultilevel"/>
    <w:tmpl w:val="F3C8E85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7" w15:restartNumberingAfterBreak="0">
    <w:nsid w:val="64294753"/>
    <w:multiLevelType w:val="hybridMultilevel"/>
    <w:tmpl w:val="D93EDE9A"/>
    <w:lvl w:ilvl="0" w:tplc="5FA0EB02">
      <w:start w:val="1"/>
      <w:numFmt w:val="lowerLetter"/>
      <w:lvlText w:val="%1."/>
      <w:lvlJc w:val="left"/>
      <w:pPr>
        <w:ind w:left="1080" w:hanging="360"/>
      </w:pPr>
      <w:rPr>
        <w:b/>
        <w:bCs/>
        <w:i w:val="0"/>
        <w:iCs/>
        <w:lang w:val="es-ES"/>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66DD0C38"/>
    <w:multiLevelType w:val="hybridMultilevel"/>
    <w:tmpl w:val="D062DC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A226F9E"/>
    <w:multiLevelType w:val="hybridMultilevel"/>
    <w:tmpl w:val="C54216A6"/>
    <w:lvl w:ilvl="0" w:tplc="240A0001">
      <w:start w:val="1"/>
      <w:numFmt w:val="bullet"/>
      <w:lvlText w:val=""/>
      <w:lvlJc w:val="left"/>
      <w:pPr>
        <w:ind w:left="720" w:hanging="360"/>
      </w:pPr>
      <w:rPr>
        <w:rFonts w:ascii="Symbol" w:hAnsi="Symbol" w:hint="default"/>
        <w:u w:color="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0A10DC5"/>
    <w:multiLevelType w:val="hybridMultilevel"/>
    <w:tmpl w:val="E5E8878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1" w15:restartNumberingAfterBreak="0">
    <w:nsid w:val="71ED5348"/>
    <w:multiLevelType w:val="hybridMultilevel"/>
    <w:tmpl w:val="7CEE52A8"/>
    <w:lvl w:ilvl="0" w:tplc="639242B6">
      <w:start w:val="1"/>
      <w:numFmt w:val="bullet"/>
      <w:lvlText w:val="-"/>
      <w:lvlJc w:val="left"/>
      <w:pPr>
        <w:ind w:left="1506" w:hanging="360"/>
      </w:pPr>
      <w:rPr>
        <w:rFonts w:ascii="Times New Roman" w:hAnsi="Times New Roman" w:cs="Times New Roman" w:hint="default"/>
      </w:rPr>
    </w:lvl>
    <w:lvl w:ilvl="1" w:tplc="240A0003">
      <w:start w:val="1"/>
      <w:numFmt w:val="bullet"/>
      <w:lvlText w:val="o"/>
      <w:lvlJc w:val="left"/>
      <w:pPr>
        <w:ind w:left="2226" w:hanging="360"/>
      </w:pPr>
      <w:rPr>
        <w:rFonts w:ascii="Courier New" w:hAnsi="Courier New" w:cs="Courier New" w:hint="default"/>
      </w:rPr>
    </w:lvl>
    <w:lvl w:ilvl="2" w:tplc="240A0005">
      <w:start w:val="1"/>
      <w:numFmt w:val="bullet"/>
      <w:lvlText w:val=""/>
      <w:lvlJc w:val="left"/>
      <w:pPr>
        <w:ind w:left="2946" w:hanging="360"/>
      </w:pPr>
      <w:rPr>
        <w:rFonts w:ascii="Wingdings" w:hAnsi="Wingdings" w:hint="default"/>
      </w:rPr>
    </w:lvl>
    <w:lvl w:ilvl="3" w:tplc="240A0001">
      <w:start w:val="1"/>
      <w:numFmt w:val="bullet"/>
      <w:lvlText w:val=""/>
      <w:lvlJc w:val="left"/>
      <w:pPr>
        <w:ind w:left="3666" w:hanging="360"/>
      </w:pPr>
      <w:rPr>
        <w:rFonts w:ascii="Symbol" w:hAnsi="Symbol" w:hint="default"/>
      </w:rPr>
    </w:lvl>
    <w:lvl w:ilvl="4" w:tplc="240A0003">
      <w:start w:val="1"/>
      <w:numFmt w:val="bullet"/>
      <w:lvlText w:val="o"/>
      <w:lvlJc w:val="left"/>
      <w:pPr>
        <w:ind w:left="4386" w:hanging="360"/>
      </w:pPr>
      <w:rPr>
        <w:rFonts w:ascii="Courier New" w:hAnsi="Courier New" w:cs="Courier New" w:hint="default"/>
      </w:rPr>
    </w:lvl>
    <w:lvl w:ilvl="5" w:tplc="240A0005">
      <w:start w:val="1"/>
      <w:numFmt w:val="bullet"/>
      <w:lvlText w:val=""/>
      <w:lvlJc w:val="left"/>
      <w:pPr>
        <w:ind w:left="5106" w:hanging="360"/>
      </w:pPr>
      <w:rPr>
        <w:rFonts w:ascii="Wingdings" w:hAnsi="Wingdings" w:hint="default"/>
      </w:rPr>
    </w:lvl>
    <w:lvl w:ilvl="6" w:tplc="240A0001">
      <w:start w:val="1"/>
      <w:numFmt w:val="bullet"/>
      <w:lvlText w:val=""/>
      <w:lvlJc w:val="left"/>
      <w:pPr>
        <w:ind w:left="5826" w:hanging="360"/>
      </w:pPr>
      <w:rPr>
        <w:rFonts w:ascii="Symbol" w:hAnsi="Symbol" w:hint="default"/>
      </w:rPr>
    </w:lvl>
    <w:lvl w:ilvl="7" w:tplc="240A0003">
      <w:start w:val="1"/>
      <w:numFmt w:val="bullet"/>
      <w:lvlText w:val="o"/>
      <w:lvlJc w:val="left"/>
      <w:pPr>
        <w:ind w:left="6546" w:hanging="360"/>
      </w:pPr>
      <w:rPr>
        <w:rFonts w:ascii="Courier New" w:hAnsi="Courier New" w:cs="Courier New" w:hint="default"/>
      </w:rPr>
    </w:lvl>
    <w:lvl w:ilvl="8" w:tplc="240A0005">
      <w:start w:val="1"/>
      <w:numFmt w:val="bullet"/>
      <w:lvlText w:val=""/>
      <w:lvlJc w:val="left"/>
      <w:pPr>
        <w:ind w:left="7266" w:hanging="360"/>
      </w:pPr>
      <w:rPr>
        <w:rFonts w:ascii="Wingdings" w:hAnsi="Wingdings" w:hint="default"/>
      </w:rPr>
    </w:lvl>
  </w:abstractNum>
  <w:abstractNum w:abstractNumId="32" w15:restartNumberingAfterBreak="0">
    <w:nsid w:val="72E7612C"/>
    <w:multiLevelType w:val="hybridMultilevel"/>
    <w:tmpl w:val="6460277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30F5DB3"/>
    <w:multiLevelType w:val="hybridMultilevel"/>
    <w:tmpl w:val="7A4C55A8"/>
    <w:lvl w:ilvl="0" w:tplc="FFFFFFFF">
      <w:start w:val="1"/>
      <w:numFmt w:val="lowerLetter"/>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34" w15:restartNumberingAfterBreak="0">
    <w:nsid w:val="738873F8"/>
    <w:multiLevelType w:val="hybridMultilevel"/>
    <w:tmpl w:val="818ECC86"/>
    <w:lvl w:ilvl="0" w:tplc="4B78A7DC">
      <w:start w:val="3"/>
      <w:numFmt w:val="bullet"/>
      <w:lvlText w:val="-"/>
      <w:lvlJc w:val="left"/>
      <w:pPr>
        <w:ind w:left="1713" w:hanging="360"/>
      </w:pPr>
      <w:rPr>
        <w:rFonts w:ascii="Calibri" w:eastAsiaTheme="minorHAnsi" w:hAnsi="Calibri" w:cs="Calibri" w:hint="default"/>
      </w:rPr>
    </w:lvl>
    <w:lvl w:ilvl="1" w:tplc="04090003">
      <w:start w:val="1"/>
      <w:numFmt w:val="bullet"/>
      <w:lvlText w:val="o"/>
      <w:lvlJc w:val="left"/>
      <w:pPr>
        <w:ind w:left="2433" w:hanging="360"/>
      </w:pPr>
      <w:rPr>
        <w:rFonts w:ascii="Courier New" w:hAnsi="Courier New" w:cs="Courier New" w:hint="default"/>
      </w:rPr>
    </w:lvl>
    <w:lvl w:ilvl="2" w:tplc="04090005">
      <w:start w:val="1"/>
      <w:numFmt w:val="bullet"/>
      <w:lvlText w:val=""/>
      <w:lvlJc w:val="left"/>
      <w:pPr>
        <w:ind w:left="3153" w:hanging="360"/>
      </w:pPr>
      <w:rPr>
        <w:rFonts w:ascii="Wingdings" w:hAnsi="Wingdings" w:hint="default"/>
      </w:rPr>
    </w:lvl>
    <w:lvl w:ilvl="3" w:tplc="04090001">
      <w:start w:val="1"/>
      <w:numFmt w:val="bullet"/>
      <w:lvlText w:val=""/>
      <w:lvlJc w:val="left"/>
      <w:pPr>
        <w:ind w:left="3873" w:hanging="360"/>
      </w:pPr>
      <w:rPr>
        <w:rFonts w:ascii="Symbol" w:hAnsi="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hint="default"/>
      </w:rPr>
    </w:lvl>
    <w:lvl w:ilvl="6" w:tplc="04090001">
      <w:start w:val="1"/>
      <w:numFmt w:val="bullet"/>
      <w:lvlText w:val=""/>
      <w:lvlJc w:val="left"/>
      <w:pPr>
        <w:ind w:left="6033" w:hanging="360"/>
      </w:pPr>
      <w:rPr>
        <w:rFonts w:ascii="Symbol" w:hAnsi="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hint="default"/>
      </w:rPr>
    </w:lvl>
  </w:abstractNum>
  <w:abstractNum w:abstractNumId="35" w15:restartNumberingAfterBreak="0">
    <w:nsid w:val="73CA5D32"/>
    <w:multiLevelType w:val="hybridMultilevel"/>
    <w:tmpl w:val="7A4C55A8"/>
    <w:lvl w:ilvl="0" w:tplc="240A0019">
      <w:start w:val="1"/>
      <w:numFmt w:val="lowerLetter"/>
      <w:lvlText w:val="%1."/>
      <w:lvlJc w:val="left"/>
      <w:pPr>
        <w:ind w:left="900" w:hanging="360"/>
      </w:pPr>
    </w:lvl>
    <w:lvl w:ilvl="1" w:tplc="240A0019">
      <w:start w:val="1"/>
      <w:numFmt w:val="lowerLetter"/>
      <w:lvlText w:val="%2."/>
      <w:lvlJc w:val="left"/>
      <w:pPr>
        <w:ind w:left="1620" w:hanging="360"/>
      </w:pPr>
    </w:lvl>
    <w:lvl w:ilvl="2" w:tplc="240A001B">
      <w:start w:val="1"/>
      <w:numFmt w:val="lowerRoman"/>
      <w:lvlText w:val="%3."/>
      <w:lvlJc w:val="right"/>
      <w:pPr>
        <w:ind w:left="2340" w:hanging="180"/>
      </w:pPr>
    </w:lvl>
    <w:lvl w:ilvl="3" w:tplc="240A000F">
      <w:start w:val="1"/>
      <w:numFmt w:val="decimal"/>
      <w:lvlText w:val="%4."/>
      <w:lvlJc w:val="left"/>
      <w:pPr>
        <w:ind w:left="3060" w:hanging="360"/>
      </w:pPr>
    </w:lvl>
    <w:lvl w:ilvl="4" w:tplc="240A0019">
      <w:start w:val="1"/>
      <w:numFmt w:val="lowerLetter"/>
      <w:lvlText w:val="%5."/>
      <w:lvlJc w:val="left"/>
      <w:pPr>
        <w:ind w:left="3780" w:hanging="360"/>
      </w:pPr>
    </w:lvl>
    <w:lvl w:ilvl="5" w:tplc="240A001B">
      <w:start w:val="1"/>
      <w:numFmt w:val="lowerRoman"/>
      <w:lvlText w:val="%6."/>
      <w:lvlJc w:val="right"/>
      <w:pPr>
        <w:ind w:left="4500" w:hanging="180"/>
      </w:pPr>
    </w:lvl>
    <w:lvl w:ilvl="6" w:tplc="240A000F">
      <w:start w:val="1"/>
      <w:numFmt w:val="decimal"/>
      <w:lvlText w:val="%7."/>
      <w:lvlJc w:val="left"/>
      <w:pPr>
        <w:ind w:left="5220" w:hanging="360"/>
      </w:pPr>
    </w:lvl>
    <w:lvl w:ilvl="7" w:tplc="240A0019">
      <w:start w:val="1"/>
      <w:numFmt w:val="lowerLetter"/>
      <w:lvlText w:val="%8."/>
      <w:lvlJc w:val="left"/>
      <w:pPr>
        <w:ind w:left="5940" w:hanging="360"/>
      </w:pPr>
    </w:lvl>
    <w:lvl w:ilvl="8" w:tplc="240A001B">
      <w:start w:val="1"/>
      <w:numFmt w:val="lowerRoman"/>
      <w:lvlText w:val="%9."/>
      <w:lvlJc w:val="right"/>
      <w:pPr>
        <w:ind w:left="6660" w:hanging="180"/>
      </w:pPr>
    </w:lvl>
  </w:abstractNum>
  <w:abstractNum w:abstractNumId="36" w15:restartNumberingAfterBreak="0">
    <w:nsid w:val="76A44D3A"/>
    <w:multiLevelType w:val="hybridMultilevel"/>
    <w:tmpl w:val="C23C0984"/>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37" w15:restartNumberingAfterBreak="0">
    <w:nsid w:val="772C2045"/>
    <w:multiLevelType w:val="hybridMultilevel"/>
    <w:tmpl w:val="3B7448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A590D19"/>
    <w:multiLevelType w:val="hybridMultilevel"/>
    <w:tmpl w:val="4A40CFA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BA66163"/>
    <w:multiLevelType w:val="hybridMultilevel"/>
    <w:tmpl w:val="99607D7C"/>
    <w:lvl w:ilvl="0" w:tplc="639242B6">
      <w:start w:val="1"/>
      <w:numFmt w:val="bullet"/>
      <w:lvlText w:val="-"/>
      <w:lvlJc w:val="left"/>
      <w:pPr>
        <w:ind w:left="1506" w:hanging="360"/>
      </w:pPr>
      <w:rPr>
        <w:rFonts w:ascii="Times New Roman" w:hAnsi="Times New Roman" w:cs="Times New Roman" w:hint="default"/>
      </w:rPr>
    </w:lvl>
    <w:lvl w:ilvl="1" w:tplc="240A0003">
      <w:start w:val="1"/>
      <w:numFmt w:val="bullet"/>
      <w:lvlText w:val="o"/>
      <w:lvlJc w:val="left"/>
      <w:pPr>
        <w:ind w:left="2226" w:hanging="360"/>
      </w:pPr>
      <w:rPr>
        <w:rFonts w:ascii="Courier New" w:hAnsi="Courier New" w:cs="Courier New" w:hint="default"/>
      </w:rPr>
    </w:lvl>
    <w:lvl w:ilvl="2" w:tplc="240A0005">
      <w:start w:val="1"/>
      <w:numFmt w:val="bullet"/>
      <w:lvlText w:val=""/>
      <w:lvlJc w:val="left"/>
      <w:pPr>
        <w:ind w:left="2946" w:hanging="360"/>
      </w:pPr>
      <w:rPr>
        <w:rFonts w:ascii="Wingdings" w:hAnsi="Wingdings" w:hint="default"/>
      </w:rPr>
    </w:lvl>
    <w:lvl w:ilvl="3" w:tplc="240A0001">
      <w:start w:val="1"/>
      <w:numFmt w:val="bullet"/>
      <w:lvlText w:val=""/>
      <w:lvlJc w:val="left"/>
      <w:pPr>
        <w:ind w:left="3666" w:hanging="360"/>
      </w:pPr>
      <w:rPr>
        <w:rFonts w:ascii="Symbol" w:hAnsi="Symbol" w:hint="default"/>
      </w:rPr>
    </w:lvl>
    <w:lvl w:ilvl="4" w:tplc="240A0003">
      <w:start w:val="1"/>
      <w:numFmt w:val="bullet"/>
      <w:lvlText w:val="o"/>
      <w:lvlJc w:val="left"/>
      <w:pPr>
        <w:ind w:left="4386" w:hanging="360"/>
      </w:pPr>
      <w:rPr>
        <w:rFonts w:ascii="Courier New" w:hAnsi="Courier New" w:cs="Courier New" w:hint="default"/>
      </w:rPr>
    </w:lvl>
    <w:lvl w:ilvl="5" w:tplc="240A0005">
      <w:start w:val="1"/>
      <w:numFmt w:val="bullet"/>
      <w:lvlText w:val=""/>
      <w:lvlJc w:val="left"/>
      <w:pPr>
        <w:ind w:left="5106" w:hanging="360"/>
      </w:pPr>
      <w:rPr>
        <w:rFonts w:ascii="Wingdings" w:hAnsi="Wingdings" w:hint="default"/>
      </w:rPr>
    </w:lvl>
    <w:lvl w:ilvl="6" w:tplc="240A0001">
      <w:start w:val="1"/>
      <w:numFmt w:val="bullet"/>
      <w:lvlText w:val=""/>
      <w:lvlJc w:val="left"/>
      <w:pPr>
        <w:ind w:left="5826" w:hanging="360"/>
      </w:pPr>
      <w:rPr>
        <w:rFonts w:ascii="Symbol" w:hAnsi="Symbol" w:hint="default"/>
      </w:rPr>
    </w:lvl>
    <w:lvl w:ilvl="7" w:tplc="240A0003">
      <w:start w:val="1"/>
      <w:numFmt w:val="bullet"/>
      <w:lvlText w:val="o"/>
      <w:lvlJc w:val="left"/>
      <w:pPr>
        <w:ind w:left="6546" w:hanging="360"/>
      </w:pPr>
      <w:rPr>
        <w:rFonts w:ascii="Courier New" w:hAnsi="Courier New" w:cs="Courier New" w:hint="default"/>
      </w:rPr>
    </w:lvl>
    <w:lvl w:ilvl="8" w:tplc="240A0005">
      <w:start w:val="1"/>
      <w:numFmt w:val="bullet"/>
      <w:lvlText w:val=""/>
      <w:lvlJc w:val="left"/>
      <w:pPr>
        <w:ind w:left="7266" w:hanging="360"/>
      </w:pPr>
      <w:rPr>
        <w:rFonts w:ascii="Wingdings" w:hAnsi="Wingdings" w:hint="default"/>
      </w:rPr>
    </w:lvl>
  </w:abstractNum>
  <w:abstractNum w:abstractNumId="40" w15:restartNumberingAfterBreak="0">
    <w:nsid w:val="7DF6228C"/>
    <w:multiLevelType w:val="hybridMultilevel"/>
    <w:tmpl w:val="0B0C3116"/>
    <w:lvl w:ilvl="0" w:tplc="240A0001">
      <w:start w:val="1"/>
      <w:numFmt w:val="bullet"/>
      <w:lvlText w:val=""/>
      <w:lvlJc w:val="left"/>
      <w:pPr>
        <w:ind w:left="1146" w:hanging="360"/>
      </w:pPr>
      <w:rPr>
        <w:rFonts w:ascii="Symbol" w:hAnsi="Symbol" w:hint="default"/>
      </w:rPr>
    </w:lvl>
    <w:lvl w:ilvl="1" w:tplc="240A0003">
      <w:start w:val="1"/>
      <w:numFmt w:val="bullet"/>
      <w:lvlText w:val="o"/>
      <w:lvlJc w:val="left"/>
      <w:pPr>
        <w:ind w:left="1866" w:hanging="360"/>
      </w:pPr>
      <w:rPr>
        <w:rFonts w:ascii="Courier New" w:hAnsi="Courier New" w:cs="Courier New" w:hint="default"/>
      </w:rPr>
    </w:lvl>
    <w:lvl w:ilvl="2" w:tplc="240A0005">
      <w:start w:val="1"/>
      <w:numFmt w:val="bullet"/>
      <w:lvlText w:val=""/>
      <w:lvlJc w:val="left"/>
      <w:pPr>
        <w:ind w:left="2586" w:hanging="360"/>
      </w:pPr>
      <w:rPr>
        <w:rFonts w:ascii="Wingdings" w:hAnsi="Wingdings" w:hint="default"/>
      </w:rPr>
    </w:lvl>
    <w:lvl w:ilvl="3" w:tplc="240A0001">
      <w:start w:val="1"/>
      <w:numFmt w:val="bullet"/>
      <w:lvlText w:val=""/>
      <w:lvlJc w:val="left"/>
      <w:pPr>
        <w:ind w:left="3306" w:hanging="360"/>
      </w:pPr>
      <w:rPr>
        <w:rFonts w:ascii="Symbol" w:hAnsi="Symbol" w:hint="default"/>
      </w:rPr>
    </w:lvl>
    <w:lvl w:ilvl="4" w:tplc="240A0003">
      <w:start w:val="1"/>
      <w:numFmt w:val="bullet"/>
      <w:lvlText w:val="o"/>
      <w:lvlJc w:val="left"/>
      <w:pPr>
        <w:ind w:left="4026" w:hanging="360"/>
      </w:pPr>
      <w:rPr>
        <w:rFonts w:ascii="Courier New" w:hAnsi="Courier New" w:cs="Courier New" w:hint="default"/>
      </w:rPr>
    </w:lvl>
    <w:lvl w:ilvl="5" w:tplc="240A0005">
      <w:start w:val="1"/>
      <w:numFmt w:val="bullet"/>
      <w:lvlText w:val=""/>
      <w:lvlJc w:val="left"/>
      <w:pPr>
        <w:ind w:left="4746" w:hanging="360"/>
      </w:pPr>
      <w:rPr>
        <w:rFonts w:ascii="Wingdings" w:hAnsi="Wingdings" w:hint="default"/>
      </w:rPr>
    </w:lvl>
    <w:lvl w:ilvl="6" w:tplc="240A0001">
      <w:start w:val="1"/>
      <w:numFmt w:val="bullet"/>
      <w:lvlText w:val=""/>
      <w:lvlJc w:val="left"/>
      <w:pPr>
        <w:ind w:left="5466" w:hanging="360"/>
      </w:pPr>
      <w:rPr>
        <w:rFonts w:ascii="Symbol" w:hAnsi="Symbol" w:hint="default"/>
      </w:rPr>
    </w:lvl>
    <w:lvl w:ilvl="7" w:tplc="240A0003">
      <w:start w:val="1"/>
      <w:numFmt w:val="bullet"/>
      <w:lvlText w:val="o"/>
      <w:lvlJc w:val="left"/>
      <w:pPr>
        <w:ind w:left="6186" w:hanging="360"/>
      </w:pPr>
      <w:rPr>
        <w:rFonts w:ascii="Courier New" w:hAnsi="Courier New" w:cs="Courier New" w:hint="default"/>
      </w:rPr>
    </w:lvl>
    <w:lvl w:ilvl="8" w:tplc="240A0005">
      <w:start w:val="1"/>
      <w:numFmt w:val="bullet"/>
      <w:lvlText w:val=""/>
      <w:lvlJc w:val="left"/>
      <w:pPr>
        <w:ind w:left="6906" w:hanging="360"/>
      </w:pPr>
      <w:rPr>
        <w:rFonts w:ascii="Wingdings" w:hAnsi="Wingdings" w:hint="default"/>
      </w:rPr>
    </w:lvl>
  </w:abstractNum>
  <w:num w:numId="1">
    <w:abstractNumId w:val="16"/>
  </w:num>
  <w:num w:numId="2">
    <w:abstractNumId w:val="0"/>
  </w:num>
  <w:num w:numId="3">
    <w:abstractNumId w:val="28"/>
  </w:num>
  <w:num w:numId="4">
    <w:abstractNumId w:val="24"/>
  </w:num>
  <w:num w:numId="5">
    <w:abstractNumId w:val="3"/>
  </w:num>
  <w:num w:numId="6">
    <w:abstractNumId w:val="21"/>
  </w:num>
  <w:num w:numId="7">
    <w:abstractNumId w:val="23"/>
  </w:num>
  <w:num w:numId="8">
    <w:abstractNumId w:val="27"/>
  </w:num>
  <w:num w:numId="9">
    <w:abstractNumId w:val="9"/>
  </w:num>
  <w:num w:numId="10">
    <w:abstractNumId w:val="7"/>
  </w:num>
  <w:num w:numId="11">
    <w:abstractNumId w:val="22"/>
  </w:num>
  <w:num w:numId="12">
    <w:abstractNumId w:val="1"/>
  </w:num>
  <w:num w:numId="13">
    <w:abstractNumId w:val="34"/>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9"/>
  </w:num>
  <w:num w:numId="17">
    <w:abstractNumId w:val="26"/>
  </w:num>
  <w:num w:numId="18">
    <w:abstractNumId w:val="25"/>
  </w:num>
  <w:num w:numId="19">
    <w:abstractNumId w:val="30"/>
  </w:num>
  <w:num w:numId="20">
    <w:abstractNumId w:val="4"/>
  </w:num>
  <w:num w:numId="21">
    <w:abstractNumId w:val="19"/>
  </w:num>
  <w:num w:numId="22">
    <w:abstractNumId w:val="8"/>
  </w:num>
  <w:num w:numId="23">
    <w:abstractNumId w:val="29"/>
  </w:num>
  <w:num w:numId="24">
    <w:abstractNumId w:val="35"/>
  </w:num>
  <w:num w:numId="25">
    <w:abstractNumId w:val="40"/>
  </w:num>
  <w:num w:numId="26">
    <w:abstractNumId w:val="31"/>
  </w:num>
  <w:num w:numId="27">
    <w:abstractNumId w:val="18"/>
  </w:num>
  <w:num w:numId="28">
    <w:abstractNumId w:val="2"/>
  </w:num>
  <w:num w:numId="29">
    <w:abstractNumId w:val="37"/>
  </w:num>
  <w:num w:numId="30">
    <w:abstractNumId w:val="33"/>
  </w:num>
  <w:num w:numId="31">
    <w:abstractNumId w:val="10"/>
  </w:num>
  <w:num w:numId="32">
    <w:abstractNumId w:val="38"/>
  </w:num>
  <w:num w:numId="33">
    <w:abstractNumId w:val="12"/>
  </w:num>
  <w:num w:numId="34">
    <w:abstractNumId w:val="32"/>
  </w:num>
  <w:num w:numId="35">
    <w:abstractNumId w:val="5"/>
  </w:num>
  <w:num w:numId="36">
    <w:abstractNumId w:val="11"/>
  </w:num>
  <w:num w:numId="37">
    <w:abstractNumId w:val="36"/>
  </w:num>
  <w:num w:numId="38">
    <w:abstractNumId w:val="14"/>
  </w:num>
  <w:num w:numId="39">
    <w:abstractNumId w:val="6"/>
  </w:num>
  <w:num w:numId="40">
    <w:abstractNumId w:val="15"/>
  </w:num>
  <w:num w:numId="41">
    <w:abstractNumId w:val="13"/>
  </w:num>
  <w:num w:numId="42">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FA"/>
    <w:rsid w:val="000012A2"/>
    <w:rsid w:val="00002685"/>
    <w:rsid w:val="00003B8C"/>
    <w:rsid w:val="00007C77"/>
    <w:rsid w:val="00010372"/>
    <w:rsid w:val="00021B3F"/>
    <w:rsid w:val="00022B88"/>
    <w:rsid w:val="0004215B"/>
    <w:rsid w:val="000421DC"/>
    <w:rsid w:val="00042701"/>
    <w:rsid w:val="00047231"/>
    <w:rsid w:val="0005396E"/>
    <w:rsid w:val="000542CF"/>
    <w:rsid w:val="00057F93"/>
    <w:rsid w:val="00065976"/>
    <w:rsid w:val="00067D42"/>
    <w:rsid w:val="00072A04"/>
    <w:rsid w:val="00076D8C"/>
    <w:rsid w:val="00080089"/>
    <w:rsid w:val="00086983"/>
    <w:rsid w:val="00090A90"/>
    <w:rsid w:val="00097291"/>
    <w:rsid w:val="000A0C13"/>
    <w:rsid w:val="000A7933"/>
    <w:rsid w:val="000B60B3"/>
    <w:rsid w:val="000B6697"/>
    <w:rsid w:val="000B6C32"/>
    <w:rsid w:val="000C04B6"/>
    <w:rsid w:val="000C6009"/>
    <w:rsid w:val="000D3DB5"/>
    <w:rsid w:val="000E1684"/>
    <w:rsid w:val="000E2158"/>
    <w:rsid w:val="000E6833"/>
    <w:rsid w:val="000F34BE"/>
    <w:rsid w:val="000F5113"/>
    <w:rsid w:val="000F5F69"/>
    <w:rsid w:val="0010205F"/>
    <w:rsid w:val="001050DE"/>
    <w:rsid w:val="00107BB4"/>
    <w:rsid w:val="00120A14"/>
    <w:rsid w:val="0012206B"/>
    <w:rsid w:val="00122A26"/>
    <w:rsid w:val="00125F00"/>
    <w:rsid w:val="00130377"/>
    <w:rsid w:val="00130CCD"/>
    <w:rsid w:val="001326C3"/>
    <w:rsid w:val="00146E14"/>
    <w:rsid w:val="00156CB8"/>
    <w:rsid w:val="00156FD6"/>
    <w:rsid w:val="00157CA8"/>
    <w:rsid w:val="001652E6"/>
    <w:rsid w:val="00166415"/>
    <w:rsid w:val="00170662"/>
    <w:rsid w:val="00170CEA"/>
    <w:rsid w:val="001749E0"/>
    <w:rsid w:val="001817E5"/>
    <w:rsid w:val="00182754"/>
    <w:rsid w:val="00190630"/>
    <w:rsid w:val="001A6591"/>
    <w:rsid w:val="001A7E61"/>
    <w:rsid w:val="001B0884"/>
    <w:rsid w:val="001B6107"/>
    <w:rsid w:val="001B6F22"/>
    <w:rsid w:val="001C778E"/>
    <w:rsid w:val="001D5B8C"/>
    <w:rsid w:val="001D6CA0"/>
    <w:rsid w:val="001D6DAD"/>
    <w:rsid w:val="001E0EF8"/>
    <w:rsid w:val="001F13F5"/>
    <w:rsid w:val="001F556A"/>
    <w:rsid w:val="001F67E8"/>
    <w:rsid w:val="00206B3B"/>
    <w:rsid w:val="00207ED3"/>
    <w:rsid w:val="0021723E"/>
    <w:rsid w:val="00220177"/>
    <w:rsid w:val="002215C7"/>
    <w:rsid w:val="002241EA"/>
    <w:rsid w:val="002250FB"/>
    <w:rsid w:val="002259CE"/>
    <w:rsid w:val="00233B23"/>
    <w:rsid w:val="002347D3"/>
    <w:rsid w:val="0024108D"/>
    <w:rsid w:val="00241178"/>
    <w:rsid w:val="00245374"/>
    <w:rsid w:val="00246D6A"/>
    <w:rsid w:val="00247553"/>
    <w:rsid w:val="00252DA4"/>
    <w:rsid w:val="00255E47"/>
    <w:rsid w:val="00260C49"/>
    <w:rsid w:val="00261A82"/>
    <w:rsid w:val="00270EA8"/>
    <w:rsid w:val="00273864"/>
    <w:rsid w:val="00280005"/>
    <w:rsid w:val="00280948"/>
    <w:rsid w:val="00286CFA"/>
    <w:rsid w:val="00297C6E"/>
    <w:rsid w:val="002A3CFC"/>
    <w:rsid w:val="002A6AE1"/>
    <w:rsid w:val="002B0009"/>
    <w:rsid w:val="002B0290"/>
    <w:rsid w:val="002B3C9B"/>
    <w:rsid w:val="002B6001"/>
    <w:rsid w:val="002B6B18"/>
    <w:rsid w:val="002D0A5E"/>
    <w:rsid w:val="002D5089"/>
    <w:rsid w:val="002E081A"/>
    <w:rsid w:val="002E1440"/>
    <w:rsid w:val="002E1AC7"/>
    <w:rsid w:val="002E1FB7"/>
    <w:rsid w:val="002E228B"/>
    <w:rsid w:val="002E62B3"/>
    <w:rsid w:val="002F1355"/>
    <w:rsid w:val="002F24E9"/>
    <w:rsid w:val="00305573"/>
    <w:rsid w:val="00311103"/>
    <w:rsid w:val="00321A45"/>
    <w:rsid w:val="00326D3D"/>
    <w:rsid w:val="00332634"/>
    <w:rsid w:val="00334B09"/>
    <w:rsid w:val="0033769F"/>
    <w:rsid w:val="00343D4F"/>
    <w:rsid w:val="0035028C"/>
    <w:rsid w:val="0035161F"/>
    <w:rsid w:val="003557FF"/>
    <w:rsid w:val="00360332"/>
    <w:rsid w:val="00361C20"/>
    <w:rsid w:val="00363657"/>
    <w:rsid w:val="00371887"/>
    <w:rsid w:val="00372FFB"/>
    <w:rsid w:val="00392B25"/>
    <w:rsid w:val="00392E74"/>
    <w:rsid w:val="00393121"/>
    <w:rsid w:val="00395D10"/>
    <w:rsid w:val="003A44A3"/>
    <w:rsid w:val="003B0A1C"/>
    <w:rsid w:val="003B2DE0"/>
    <w:rsid w:val="003B67CD"/>
    <w:rsid w:val="003C5948"/>
    <w:rsid w:val="003D08FB"/>
    <w:rsid w:val="003D486C"/>
    <w:rsid w:val="003D4E17"/>
    <w:rsid w:val="003E2C6A"/>
    <w:rsid w:val="003E493A"/>
    <w:rsid w:val="003E49AC"/>
    <w:rsid w:val="003F3F04"/>
    <w:rsid w:val="003F76A2"/>
    <w:rsid w:val="003F77B5"/>
    <w:rsid w:val="00401C1F"/>
    <w:rsid w:val="004037AD"/>
    <w:rsid w:val="00404B32"/>
    <w:rsid w:val="004054A3"/>
    <w:rsid w:val="004222AE"/>
    <w:rsid w:val="00430C5D"/>
    <w:rsid w:val="00436165"/>
    <w:rsid w:val="00447167"/>
    <w:rsid w:val="00450AB6"/>
    <w:rsid w:val="0045629F"/>
    <w:rsid w:val="004563AA"/>
    <w:rsid w:val="00457F69"/>
    <w:rsid w:val="00461BCA"/>
    <w:rsid w:val="0047552C"/>
    <w:rsid w:val="0048493D"/>
    <w:rsid w:val="004A112D"/>
    <w:rsid w:val="004B1F6B"/>
    <w:rsid w:val="004B40E0"/>
    <w:rsid w:val="004B56F1"/>
    <w:rsid w:val="004B5DBF"/>
    <w:rsid w:val="004D429D"/>
    <w:rsid w:val="004D7833"/>
    <w:rsid w:val="004E0B4E"/>
    <w:rsid w:val="004E21DB"/>
    <w:rsid w:val="004E335F"/>
    <w:rsid w:val="004E4026"/>
    <w:rsid w:val="004E41B9"/>
    <w:rsid w:val="0050370D"/>
    <w:rsid w:val="005046C3"/>
    <w:rsid w:val="00515728"/>
    <w:rsid w:val="005158E1"/>
    <w:rsid w:val="00515B39"/>
    <w:rsid w:val="00517C96"/>
    <w:rsid w:val="00520BE8"/>
    <w:rsid w:val="00521395"/>
    <w:rsid w:val="00530B4B"/>
    <w:rsid w:val="005316EB"/>
    <w:rsid w:val="00541563"/>
    <w:rsid w:val="005454B1"/>
    <w:rsid w:val="00562840"/>
    <w:rsid w:val="00563C86"/>
    <w:rsid w:val="0056582E"/>
    <w:rsid w:val="005673C7"/>
    <w:rsid w:val="00572474"/>
    <w:rsid w:val="0057430C"/>
    <w:rsid w:val="00574AD6"/>
    <w:rsid w:val="005827D0"/>
    <w:rsid w:val="00584699"/>
    <w:rsid w:val="00584F69"/>
    <w:rsid w:val="0058727A"/>
    <w:rsid w:val="00587978"/>
    <w:rsid w:val="00595E86"/>
    <w:rsid w:val="00597089"/>
    <w:rsid w:val="005A302D"/>
    <w:rsid w:val="005A4355"/>
    <w:rsid w:val="005B03E4"/>
    <w:rsid w:val="005B3079"/>
    <w:rsid w:val="005B59A4"/>
    <w:rsid w:val="005C3DF4"/>
    <w:rsid w:val="005D0647"/>
    <w:rsid w:val="005D3543"/>
    <w:rsid w:val="005E323C"/>
    <w:rsid w:val="005E5C1B"/>
    <w:rsid w:val="005F3623"/>
    <w:rsid w:val="006015B7"/>
    <w:rsid w:val="00604FC3"/>
    <w:rsid w:val="006117C5"/>
    <w:rsid w:val="00613E4D"/>
    <w:rsid w:val="00614069"/>
    <w:rsid w:val="0063316F"/>
    <w:rsid w:val="0063360D"/>
    <w:rsid w:val="0064072F"/>
    <w:rsid w:val="00641B43"/>
    <w:rsid w:val="0064472A"/>
    <w:rsid w:val="00653C4C"/>
    <w:rsid w:val="00655EA3"/>
    <w:rsid w:val="00656B05"/>
    <w:rsid w:val="00656D52"/>
    <w:rsid w:val="006617B2"/>
    <w:rsid w:val="00663C70"/>
    <w:rsid w:val="006718AD"/>
    <w:rsid w:val="00672304"/>
    <w:rsid w:val="00676CC7"/>
    <w:rsid w:val="00676EEA"/>
    <w:rsid w:val="0068048E"/>
    <w:rsid w:val="00681589"/>
    <w:rsid w:val="0068430D"/>
    <w:rsid w:val="006865D5"/>
    <w:rsid w:val="00696922"/>
    <w:rsid w:val="006A5D09"/>
    <w:rsid w:val="006A7ECE"/>
    <w:rsid w:val="006B0059"/>
    <w:rsid w:val="006C56C2"/>
    <w:rsid w:val="006C598A"/>
    <w:rsid w:val="006C68B3"/>
    <w:rsid w:val="006D117D"/>
    <w:rsid w:val="006D4916"/>
    <w:rsid w:val="006D7359"/>
    <w:rsid w:val="006D79EB"/>
    <w:rsid w:val="006E061B"/>
    <w:rsid w:val="006E2CAD"/>
    <w:rsid w:val="006E3230"/>
    <w:rsid w:val="006E4630"/>
    <w:rsid w:val="006E52D0"/>
    <w:rsid w:val="006E59BF"/>
    <w:rsid w:val="006E7142"/>
    <w:rsid w:val="006E77C4"/>
    <w:rsid w:val="006F53ED"/>
    <w:rsid w:val="006F5C85"/>
    <w:rsid w:val="006F6E77"/>
    <w:rsid w:val="006F751C"/>
    <w:rsid w:val="00701D30"/>
    <w:rsid w:val="00706907"/>
    <w:rsid w:val="0070785B"/>
    <w:rsid w:val="00711576"/>
    <w:rsid w:val="00713199"/>
    <w:rsid w:val="007143B6"/>
    <w:rsid w:val="007176F0"/>
    <w:rsid w:val="00717F86"/>
    <w:rsid w:val="00721E07"/>
    <w:rsid w:val="00727735"/>
    <w:rsid w:val="00727CF7"/>
    <w:rsid w:val="00735236"/>
    <w:rsid w:val="00742F71"/>
    <w:rsid w:val="007464BC"/>
    <w:rsid w:val="007465AB"/>
    <w:rsid w:val="007471D2"/>
    <w:rsid w:val="007511D9"/>
    <w:rsid w:val="00755745"/>
    <w:rsid w:val="00756017"/>
    <w:rsid w:val="00762F51"/>
    <w:rsid w:val="00764BD9"/>
    <w:rsid w:val="00764E27"/>
    <w:rsid w:val="00765F9C"/>
    <w:rsid w:val="00771D60"/>
    <w:rsid w:val="00772DBF"/>
    <w:rsid w:val="00774D66"/>
    <w:rsid w:val="007750E6"/>
    <w:rsid w:val="0078056B"/>
    <w:rsid w:val="00783A8E"/>
    <w:rsid w:val="00784485"/>
    <w:rsid w:val="007851DF"/>
    <w:rsid w:val="00787952"/>
    <w:rsid w:val="00790FEA"/>
    <w:rsid w:val="0079101F"/>
    <w:rsid w:val="00793E6E"/>
    <w:rsid w:val="0079458C"/>
    <w:rsid w:val="007974A0"/>
    <w:rsid w:val="007A054D"/>
    <w:rsid w:val="007A38B2"/>
    <w:rsid w:val="007A4468"/>
    <w:rsid w:val="007B1F8F"/>
    <w:rsid w:val="007C1C4B"/>
    <w:rsid w:val="007C1CF2"/>
    <w:rsid w:val="007C558D"/>
    <w:rsid w:val="007C5AA5"/>
    <w:rsid w:val="007D26AE"/>
    <w:rsid w:val="007D7833"/>
    <w:rsid w:val="007E360C"/>
    <w:rsid w:val="007E544D"/>
    <w:rsid w:val="007E7E1F"/>
    <w:rsid w:val="007F1F68"/>
    <w:rsid w:val="007F6BFF"/>
    <w:rsid w:val="0080244C"/>
    <w:rsid w:val="00802E78"/>
    <w:rsid w:val="00805441"/>
    <w:rsid w:val="00807E6D"/>
    <w:rsid w:val="00813CCF"/>
    <w:rsid w:val="0081425A"/>
    <w:rsid w:val="008210F5"/>
    <w:rsid w:val="008212F5"/>
    <w:rsid w:val="00821B7E"/>
    <w:rsid w:val="008224C8"/>
    <w:rsid w:val="0083123E"/>
    <w:rsid w:val="00832462"/>
    <w:rsid w:val="00836F63"/>
    <w:rsid w:val="00840356"/>
    <w:rsid w:val="00842A18"/>
    <w:rsid w:val="00846C51"/>
    <w:rsid w:val="008617C7"/>
    <w:rsid w:val="00865BB7"/>
    <w:rsid w:val="00867577"/>
    <w:rsid w:val="00867FBB"/>
    <w:rsid w:val="00870EA3"/>
    <w:rsid w:val="0087443C"/>
    <w:rsid w:val="00874704"/>
    <w:rsid w:val="0088043A"/>
    <w:rsid w:val="00880B26"/>
    <w:rsid w:val="00890348"/>
    <w:rsid w:val="0089158A"/>
    <w:rsid w:val="00894C0B"/>
    <w:rsid w:val="008A3F90"/>
    <w:rsid w:val="008B757B"/>
    <w:rsid w:val="008C2D01"/>
    <w:rsid w:val="008C38CA"/>
    <w:rsid w:val="008C4A2D"/>
    <w:rsid w:val="008C6984"/>
    <w:rsid w:val="008D2F56"/>
    <w:rsid w:val="008D363A"/>
    <w:rsid w:val="008D3F2D"/>
    <w:rsid w:val="008D516F"/>
    <w:rsid w:val="008D7D73"/>
    <w:rsid w:val="008E0126"/>
    <w:rsid w:val="008E46DD"/>
    <w:rsid w:val="008E4EB0"/>
    <w:rsid w:val="008E5D35"/>
    <w:rsid w:val="0090101F"/>
    <w:rsid w:val="0090421C"/>
    <w:rsid w:val="00910257"/>
    <w:rsid w:val="009307EA"/>
    <w:rsid w:val="00934BE1"/>
    <w:rsid w:val="0094065A"/>
    <w:rsid w:val="00940FB7"/>
    <w:rsid w:val="00942C39"/>
    <w:rsid w:val="00942CD2"/>
    <w:rsid w:val="00961437"/>
    <w:rsid w:val="00961C6A"/>
    <w:rsid w:val="0096760E"/>
    <w:rsid w:val="009712D3"/>
    <w:rsid w:val="00971A89"/>
    <w:rsid w:val="00981667"/>
    <w:rsid w:val="00981787"/>
    <w:rsid w:val="0099443D"/>
    <w:rsid w:val="00997F41"/>
    <w:rsid w:val="009A0DDF"/>
    <w:rsid w:val="009A11E5"/>
    <w:rsid w:val="009A74F1"/>
    <w:rsid w:val="009B1C5A"/>
    <w:rsid w:val="009B6E19"/>
    <w:rsid w:val="009C0471"/>
    <w:rsid w:val="009C1EAF"/>
    <w:rsid w:val="009C5128"/>
    <w:rsid w:val="009D3A04"/>
    <w:rsid w:val="009D78B5"/>
    <w:rsid w:val="009E1F28"/>
    <w:rsid w:val="009F1E0C"/>
    <w:rsid w:val="009F40CB"/>
    <w:rsid w:val="009F5625"/>
    <w:rsid w:val="00A03A81"/>
    <w:rsid w:val="00A042EE"/>
    <w:rsid w:val="00A06F82"/>
    <w:rsid w:val="00A14438"/>
    <w:rsid w:val="00A15B28"/>
    <w:rsid w:val="00A241CB"/>
    <w:rsid w:val="00A243BA"/>
    <w:rsid w:val="00A24B83"/>
    <w:rsid w:val="00A27834"/>
    <w:rsid w:val="00A37EDB"/>
    <w:rsid w:val="00A469BE"/>
    <w:rsid w:val="00A4736C"/>
    <w:rsid w:val="00A55622"/>
    <w:rsid w:val="00A61946"/>
    <w:rsid w:val="00A710DE"/>
    <w:rsid w:val="00A7219B"/>
    <w:rsid w:val="00A72D01"/>
    <w:rsid w:val="00A7332D"/>
    <w:rsid w:val="00A81E70"/>
    <w:rsid w:val="00A828DD"/>
    <w:rsid w:val="00A82F1B"/>
    <w:rsid w:val="00A83825"/>
    <w:rsid w:val="00A84FD1"/>
    <w:rsid w:val="00A879E2"/>
    <w:rsid w:val="00A93F77"/>
    <w:rsid w:val="00A94D78"/>
    <w:rsid w:val="00AA1F7D"/>
    <w:rsid w:val="00AA5AC8"/>
    <w:rsid w:val="00AA61A0"/>
    <w:rsid w:val="00AB072C"/>
    <w:rsid w:val="00AB30C1"/>
    <w:rsid w:val="00AC26F2"/>
    <w:rsid w:val="00AC2A3D"/>
    <w:rsid w:val="00AC2E91"/>
    <w:rsid w:val="00AD6BD9"/>
    <w:rsid w:val="00AE117B"/>
    <w:rsid w:val="00AE1EA4"/>
    <w:rsid w:val="00AE4108"/>
    <w:rsid w:val="00AE62EC"/>
    <w:rsid w:val="00AF3C58"/>
    <w:rsid w:val="00AF3EFA"/>
    <w:rsid w:val="00B14334"/>
    <w:rsid w:val="00B14976"/>
    <w:rsid w:val="00B27345"/>
    <w:rsid w:val="00B30975"/>
    <w:rsid w:val="00B35857"/>
    <w:rsid w:val="00B36F64"/>
    <w:rsid w:val="00B441ED"/>
    <w:rsid w:val="00B44F07"/>
    <w:rsid w:val="00B45C7A"/>
    <w:rsid w:val="00B47E7C"/>
    <w:rsid w:val="00B51C3D"/>
    <w:rsid w:val="00B53505"/>
    <w:rsid w:val="00B555B4"/>
    <w:rsid w:val="00B5752F"/>
    <w:rsid w:val="00B6045D"/>
    <w:rsid w:val="00B635A3"/>
    <w:rsid w:val="00B712BB"/>
    <w:rsid w:val="00B81850"/>
    <w:rsid w:val="00B83522"/>
    <w:rsid w:val="00B86EA1"/>
    <w:rsid w:val="00B92968"/>
    <w:rsid w:val="00B94530"/>
    <w:rsid w:val="00BA786B"/>
    <w:rsid w:val="00BC29AD"/>
    <w:rsid w:val="00BC61C8"/>
    <w:rsid w:val="00BC7D59"/>
    <w:rsid w:val="00BD13F5"/>
    <w:rsid w:val="00BD2D3C"/>
    <w:rsid w:val="00BD44E7"/>
    <w:rsid w:val="00BD601E"/>
    <w:rsid w:val="00BE340F"/>
    <w:rsid w:val="00BE39AA"/>
    <w:rsid w:val="00BE3D0C"/>
    <w:rsid w:val="00BF57A7"/>
    <w:rsid w:val="00C05DCF"/>
    <w:rsid w:val="00C07ACF"/>
    <w:rsid w:val="00C408BD"/>
    <w:rsid w:val="00C439A2"/>
    <w:rsid w:val="00C50704"/>
    <w:rsid w:val="00C55108"/>
    <w:rsid w:val="00C603C4"/>
    <w:rsid w:val="00C64EB2"/>
    <w:rsid w:val="00C655F8"/>
    <w:rsid w:val="00C66875"/>
    <w:rsid w:val="00C67D04"/>
    <w:rsid w:val="00C74C0D"/>
    <w:rsid w:val="00C80732"/>
    <w:rsid w:val="00C837A8"/>
    <w:rsid w:val="00C926FF"/>
    <w:rsid w:val="00C9280E"/>
    <w:rsid w:val="00CA1B69"/>
    <w:rsid w:val="00CA1B8A"/>
    <w:rsid w:val="00CA7346"/>
    <w:rsid w:val="00CB72BB"/>
    <w:rsid w:val="00CD0DEF"/>
    <w:rsid w:val="00CD38E2"/>
    <w:rsid w:val="00CD51A9"/>
    <w:rsid w:val="00CD527E"/>
    <w:rsid w:val="00CD587E"/>
    <w:rsid w:val="00CE256E"/>
    <w:rsid w:val="00CF593C"/>
    <w:rsid w:val="00D15298"/>
    <w:rsid w:val="00D16FEC"/>
    <w:rsid w:val="00D1752F"/>
    <w:rsid w:val="00D26A64"/>
    <w:rsid w:val="00D40562"/>
    <w:rsid w:val="00D41C33"/>
    <w:rsid w:val="00D54CD3"/>
    <w:rsid w:val="00D5562F"/>
    <w:rsid w:val="00D6330A"/>
    <w:rsid w:val="00D644B6"/>
    <w:rsid w:val="00D659B4"/>
    <w:rsid w:val="00D70904"/>
    <w:rsid w:val="00D743A1"/>
    <w:rsid w:val="00D74944"/>
    <w:rsid w:val="00D75C88"/>
    <w:rsid w:val="00D7744D"/>
    <w:rsid w:val="00D92091"/>
    <w:rsid w:val="00DA20B4"/>
    <w:rsid w:val="00DA4150"/>
    <w:rsid w:val="00DA72E1"/>
    <w:rsid w:val="00DB0DDF"/>
    <w:rsid w:val="00DB291F"/>
    <w:rsid w:val="00DB79E8"/>
    <w:rsid w:val="00DC4E06"/>
    <w:rsid w:val="00DC7877"/>
    <w:rsid w:val="00DD102F"/>
    <w:rsid w:val="00DD118B"/>
    <w:rsid w:val="00DD18CD"/>
    <w:rsid w:val="00DD2BC1"/>
    <w:rsid w:val="00DD4F32"/>
    <w:rsid w:val="00DE35B1"/>
    <w:rsid w:val="00DE3E55"/>
    <w:rsid w:val="00DE679A"/>
    <w:rsid w:val="00DF1C38"/>
    <w:rsid w:val="00DF3E49"/>
    <w:rsid w:val="00DF581C"/>
    <w:rsid w:val="00E00198"/>
    <w:rsid w:val="00E04719"/>
    <w:rsid w:val="00E11E53"/>
    <w:rsid w:val="00E11F0D"/>
    <w:rsid w:val="00E203E2"/>
    <w:rsid w:val="00E23D5D"/>
    <w:rsid w:val="00E26285"/>
    <w:rsid w:val="00E33CEC"/>
    <w:rsid w:val="00E34970"/>
    <w:rsid w:val="00E35E6D"/>
    <w:rsid w:val="00E363F6"/>
    <w:rsid w:val="00E367E3"/>
    <w:rsid w:val="00E6220D"/>
    <w:rsid w:val="00E63D84"/>
    <w:rsid w:val="00E65A07"/>
    <w:rsid w:val="00E72FA8"/>
    <w:rsid w:val="00E74F4B"/>
    <w:rsid w:val="00E771D2"/>
    <w:rsid w:val="00E877B0"/>
    <w:rsid w:val="00E91F65"/>
    <w:rsid w:val="00E97FC0"/>
    <w:rsid w:val="00EA04E1"/>
    <w:rsid w:val="00EA6E82"/>
    <w:rsid w:val="00EB4968"/>
    <w:rsid w:val="00EB7A9A"/>
    <w:rsid w:val="00EC2DF0"/>
    <w:rsid w:val="00EE03D6"/>
    <w:rsid w:val="00EE2677"/>
    <w:rsid w:val="00EE49F1"/>
    <w:rsid w:val="00EE54E5"/>
    <w:rsid w:val="00EE5763"/>
    <w:rsid w:val="00EE7049"/>
    <w:rsid w:val="00EF3345"/>
    <w:rsid w:val="00EF4F72"/>
    <w:rsid w:val="00EF665A"/>
    <w:rsid w:val="00F005D1"/>
    <w:rsid w:val="00F02DCF"/>
    <w:rsid w:val="00F0396A"/>
    <w:rsid w:val="00F066A2"/>
    <w:rsid w:val="00F10FE2"/>
    <w:rsid w:val="00F11E38"/>
    <w:rsid w:val="00F207E4"/>
    <w:rsid w:val="00F232C2"/>
    <w:rsid w:val="00F308BE"/>
    <w:rsid w:val="00F4102E"/>
    <w:rsid w:val="00F42D48"/>
    <w:rsid w:val="00F462F8"/>
    <w:rsid w:val="00F579DD"/>
    <w:rsid w:val="00F7088A"/>
    <w:rsid w:val="00F70A3A"/>
    <w:rsid w:val="00F71889"/>
    <w:rsid w:val="00F71CD0"/>
    <w:rsid w:val="00F734D5"/>
    <w:rsid w:val="00F74134"/>
    <w:rsid w:val="00F83970"/>
    <w:rsid w:val="00F84E57"/>
    <w:rsid w:val="00F91CC4"/>
    <w:rsid w:val="00F92E12"/>
    <w:rsid w:val="00F93CBA"/>
    <w:rsid w:val="00F94918"/>
    <w:rsid w:val="00F95E26"/>
    <w:rsid w:val="00FA105E"/>
    <w:rsid w:val="00FB07AD"/>
    <w:rsid w:val="00FC2E77"/>
    <w:rsid w:val="00FC329A"/>
    <w:rsid w:val="00FC3438"/>
    <w:rsid w:val="00FC4D28"/>
    <w:rsid w:val="00FC4DB4"/>
    <w:rsid w:val="00FC5E63"/>
    <w:rsid w:val="00FD7716"/>
    <w:rsid w:val="00FE14F0"/>
    <w:rsid w:val="00FE18A5"/>
    <w:rsid w:val="00FE22C2"/>
    <w:rsid w:val="00FE63BA"/>
    <w:rsid w:val="00FF1790"/>
    <w:rsid w:val="00FF46F2"/>
    <w:rsid w:val="00FF631E"/>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01657"/>
  <w15:chartTrackingRefBased/>
  <w15:docId w15:val="{8E90CAFF-A721-40B5-B9CC-C8359A37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CFA"/>
    <w:pPr>
      <w:widowControl w:val="0"/>
      <w:spacing w:after="0" w:line="240" w:lineRule="auto"/>
    </w:pPr>
    <w:rPr>
      <w:rFonts w:ascii="Book Antiqua" w:eastAsia="Book Antiqua" w:hAnsi="Book Antiqua" w:cs="Book Antiqua"/>
      <w:lang w:eastAsia="es-CO"/>
    </w:rPr>
  </w:style>
  <w:style w:type="paragraph" w:styleId="Ttulo1">
    <w:name w:val="heading 1"/>
    <w:basedOn w:val="Normal"/>
    <w:next w:val="Normal"/>
    <w:link w:val="Ttulo1Car"/>
    <w:uiPriority w:val="9"/>
    <w:qFormat/>
    <w:rsid w:val="00125F00"/>
    <w:pPr>
      <w:numPr>
        <w:numId w:val="1"/>
      </w:numPr>
      <w:spacing w:before="105"/>
      <w:outlineLvl w:val="0"/>
    </w:pPr>
    <w:rPr>
      <w:rFonts w:ascii="Arial" w:eastAsia="Gill Sans" w:hAnsi="Arial" w:cs="Gill Sans"/>
      <w:b/>
      <w:szCs w:val="62"/>
    </w:rPr>
  </w:style>
  <w:style w:type="paragraph" w:styleId="Ttulo2">
    <w:name w:val="heading 2"/>
    <w:basedOn w:val="Normal"/>
    <w:next w:val="Normal"/>
    <w:link w:val="Ttulo2Car"/>
    <w:uiPriority w:val="9"/>
    <w:unhideWhenUsed/>
    <w:qFormat/>
    <w:rsid w:val="008D2F56"/>
    <w:pPr>
      <w:keepNext/>
      <w:keepLines/>
      <w:numPr>
        <w:ilvl w:val="1"/>
        <w:numId w:val="1"/>
      </w:numPr>
      <w:spacing w:before="40"/>
      <w:outlineLvl w:val="1"/>
    </w:pPr>
    <w:rPr>
      <w:rFonts w:ascii="Arial" w:eastAsiaTheme="majorEastAsia" w:hAnsi="Arial" w:cstheme="majorBidi"/>
      <w:b/>
      <w:color w:val="000000" w:themeColor="text1"/>
      <w:szCs w:val="26"/>
    </w:rPr>
  </w:style>
  <w:style w:type="paragraph" w:styleId="Ttulo3">
    <w:name w:val="heading 3"/>
    <w:basedOn w:val="Normal"/>
    <w:next w:val="Normal"/>
    <w:link w:val="Ttulo3Car"/>
    <w:uiPriority w:val="9"/>
    <w:unhideWhenUsed/>
    <w:qFormat/>
    <w:rsid w:val="00A042EE"/>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5F00"/>
    <w:rPr>
      <w:rFonts w:ascii="Arial" w:eastAsia="Gill Sans" w:hAnsi="Arial" w:cs="Gill Sans"/>
      <w:b/>
      <w:szCs w:val="62"/>
      <w:lang w:eastAsia="es-CO"/>
    </w:rPr>
  </w:style>
  <w:style w:type="paragraph" w:styleId="Encabezado">
    <w:name w:val="header"/>
    <w:basedOn w:val="Normal"/>
    <w:link w:val="EncabezadoCar"/>
    <w:uiPriority w:val="99"/>
    <w:unhideWhenUsed/>
    <w:rsid w:val="00286CFA"/>
    <w:pPr>
      <w:tabs>
        <w:tab w:val="center" w:pos="4419"/>
        <w:tab w:val="right" w:pos="8838"/>
      </w:tabs>
    </w:pPr>
  </w:style>
  <w:style w:type="character" w:customStyle="1" w:styleId="EncabezadoCar">
    <w:name w:val="Encabezado Car"/>
    <w:basedOn w:val="Fuentedeprrafopredeter"/>
    <w:link w:val="Encabezado"/>
    <w:uiPriority w:val="99"/>
    <w:rsid w:val="00286CFA"/>
    <w:rPr>
      <w:rFonts w:ascii="Book Antiqua" w:eastAsia="Book Antiqua" w:hAnsi="Book Antiqua" w:cs="Book Antiqua"/>
      <w:lang w:eastAsia="es-CO"/>
    </w:rPr>
  </w:style>
  <w:style w:type="paragraph" w:styleId="Piedepgina">
    <w:name w:val="footer"/>
    <w:basedOn w:val="Normal"/>
    <w:link w:val="PiedepginaCar"/>
    <w:uiPriority w:val="99"/>
    <w:unhideWhenUsed/>
    <w:rsid w:val="00286CFA"/>
    <w:pPr>
      <w:tabs>
        <w:tab w:val="center" w:pos="4419"/>
        <w:tab w:val="right" w:pos="8838"/>
      </w:tabs>
    </w:pPr>
  </w:style>
  <w:style w:type="character" w:customStyle="1" w:styleId="PiedepginaCar">
    <w:name w:val="Pie de página Car"/>
    <w:basedOn w:val="Fuentedeprrafopredeter"/>
    <w:link w:val="Piedepgina"/>
    <w:uiPriority w:val="99"/>
    <w:rsid w:val="00286CFA"/>
    <w:rPr>
      <w:rFonts w:ascii="Book Antiqua" w:eastAsia="Book Antiqua" w:hAnsi="Book Antiqua" w:cs="Book Antiqua"/>
      <w:lang w:eastAsia="es-CO"/>
    </w:rPr>
  </w:style>
  <w:style w:type="character" w:customStyle="1" w:styleId="Ttulo2Car">
    <w:name w:val="Título 2 Car"/>
    <w:basedOn w:val="Fuentedeprrafopredeter"/>
    <w:link w:val="Ttulo2"/>
    <w:uiPriority w:val="9"/>
    <w:rsid w:val="008D2F56"/>
    <w:rPr>
      <w:rFonts w:ascii="Arial" w:eastAsiaTheme="majorEastAsia" w:hAnsi="Arial" w:cstheme="majorBidi"/>
      <w:b/>
      <w:color w:val="000000" w:themeColor="text1"/>
      <w:szCs w:val="26"/>
      <w:lang w:eastAsia="es-CO"/>
    </w:rPr>
  </w:style>
  <w:style w:type="character" w:customStyle="1" w:styleId="Ttulo3Car">
    <w:name w:val="Título 3 Car"/>
    <w:basedOn w:val="Fuentedeprrafopredeter"/>
    <w:link w:val="Ttulo3"/>
    <w:uiPriority w:val="9"/>
    <w:rsid w:val="00A042EE"/>
    <w:rPr>
      <w:rFonts w:asciiTheme="majorHAnsi" w:eastAsiaTheme="majorEastAsia" w:hAnsiTheme="majorHAnsi" w:cstheme="majorBidi"/>
      <w:color w:val="1F3763" w:themeColor="accent1" w:themeShade="7F"/>
      <w:sz w:val="24"/>
      <w:szCs w:val="24"/>
      <w:lang w:eastAsia="es-CO"/>
    </w:rPr>
  </w:style>
  <w:style w:type="paragraph" w:styleId="Prrafodelista">
    <w:name w:val="List Paragraph"/>
    <w:aliases w:val="Segundo nivel de viñetas,lp1,Bullet List,FooterText,numbered,List Paragraph1,Paragraphe de liste1,HOJA,Bolita,Párrafo de lista4,BOLADEF,Párrafo de lista3,Párrafo de lista21,BOLA,Nivel 1 OS,Colorful List Accent 1"/>
    <w:basedOn w:val="Normal"/>
    <w:link w:val="PrrafodelistaCar"/>
    <w:uiPriority w:val="34"/>
    <w:qFormat/>
    <w:rsid w:val="00DF1C38"/>
    <w:pPr>
      <w:ind w:left="720"/>
      <w:contextualSpacing/>
    </w:pPr>
  </w:style>
  <w:style w:type="character" w:customStyle="1" w:styleId="PrrafodelistaCar">
    <w:name w:val="Párrafo de lista Car"/>
    <w:aliases w:val="Segundo nivel de viñetas Car,lp1 Car,Bullet List Car,FooterText Car,numbered Car,List Paragraph1 Car,Paragraphe de liste1 Car,HOJA Car,Bolita Car,Párrafo de lista4 Car,BOLADEF Car,Párrafo de lista3 Car,Párrafo de lista21 Car"/>
    <w:link w:val="Prrafodelista"/>
    <w:uiPriority w:val="34"/>
    <w:locked/>
    <w:rsid w:val="00A72D01"/>
    <w:rPr>
      <w:rFonts w:ascii="Book Antiqua" w:eastAsia="Book Antiqua" w:hAnsi="Book Antiqua" w:cs="Book Antiqua"/>
      <w:lang w:eastAsia="es-CO"/>
    </w:rPr>
  </w:style>
  <w:style w:type="paragraph" w:styleId="TtuloTDC">
    <w:name w:val="TOC Heading"/>
    <w:basedOn w:val="Ttulo1"/>
    <w:next w:val="Normal"/>
    <w:uiPriority w:val="39"/>
    <w:unhideWhenUsed/>
    <w:qFormat/>
    <w:rsid w:val="00595E86"/>
    <w:pPr>
      <w:keepNext/>
      <w:keepLines/>
      <w:widowControl/>
      <w:numPr>
        <w:numId w:val="0"/>
      </w:numPr>
      <w:spacing w:before="240" w:line="259" w:lineRule="auto"/>
      <w:outlineLvl w:val="9"/>
    </w:pPr>
    <w:rPr>
      <w:rFonts w:eastAsiaTheme="majorEastAsia" w:cstheme="majorBidi"/>
      <w:b w:val="0"/>
      <w:color w:val="2F5496" w:themeColor="accent1" w:themeShade="BF"/>
      <w:sz w:val="32"/>
      <w:szCs w:val="32"/>
    </w:rPr>
  </w:style>
  <w:style w:type="paragraph" w:styleId="TDC1">
    <w:name w:val="toc 1"/>
    <w:basedOn w:val="Normal"/>
    <w:next w:val="Normal"/>
    <w:autoRedefine/>
    <w:uiPriority w:val="39"/>
    <w:unhideWhenUsed/>
    <w:rsid w:val="008D2F56"/>
    <w:pPr>
      <w:spacing w:after="100"/>
    </w:pPr>
    <w:rPr>
      <w:rFonts w:ascii="Arial" w:hAnsi="Arial"/>
    </w:rPr>
  </w:style>
  <w:style w:type="paragraph" w:styleId="TDC2">
    <w:name w:val="toc 2"/>
    <w:basedOn w:val="Normal"/>
    <w:next w:val="Normal"/>
    <w:autoRedefine/>
    <w:uiPriority w:val="39"/>
    <w:unhideWhenUsed/>
    <w:rsid w:val="002F24E9"/>
    <w:pPr>
      <w:spacing w:after="100"/>
      <w:ind w:left="220"/>
    </w:pPr>
    <w:rPr>
      <w:rFonts w:ascii="Arial" w:hAnsi="Arial"/>
    </w:rPr>
  </w:style>
  <w:style w:type="character" w:styleId="Hipervnculo">
    <w:name w:val="Hyperlink"/>
    <w:basedOn w:val="Fuentedeprrafopredeter"/>
    <w:uiPriority w:val="99"/>
    <w:unhideWhenUsed/>
    <w:rsid w:val="00595E86"/>
    <w:rPr>
      <w:color w:val="0563C1" w:themeColor="hyperlink"/>
      <w:u w:val="single"/>
    </w:rPr>
  </w:style>
  <w:style w:type="character" w:customStyle="1" w:styleId="Mencinsinresolver1">
    <w:name w:val="Mención sin resolver1"/>
    <w:basedOn w:val="Fuentedeprrafopredeter"/>
    <w:uiPriority w:val="99"/>
    <w:semiHidden/>
    <w:unhideWhenUsed/>
    <w:rsid w:val="00067D42"/>
    <w:rPr>
      <w:color w:val="605E5C"/>
      <w:shd w:val="clear" w:color="auto" w:fill="E1DFDD"/>
    </w:rPr>
  </w:style>
  <w:style w:type="paragraph" w:styleId="TDC3">
    <w:name w:val="toc 3"/>
    <w:basedOn w:val="Normal"/>
    <w:next w:val="Normal"/>
    <w:autoRedefine/>
    <w:uiPriority w:val="39"/>
    <w:semiHidden/>
    <w:unhideWhenUsed/>
    <w:rsid w:val="002F24E9"/>
    <w:pPr>
      <w:spacing w:after="100"/>
      <w:ind w:left="440"/>
    </w:pPr>
    <w:rPr>
      <w:rFonts w:ascii="Arial" w:hAnsi="Arial"/>
    </w:rPr>
  </w:style>
  <w:style w:type="paragraph" w:styleId="Sinespaciado">
    <w:name w:val="No Spacing"/>
    <w:uiPriority w:val="1"/>
    <w:qFormat/>
    <w:rsid w:val="0033769F"/>
    <w:pPr>
      <w:suppressAutoHyphens/>
      <w:spacing w:after="0" w:line="240" w:lineRule="auto"/>
      <w:jc w:val="both"/>
    </w:pPr>
    <w:rPr>
      <w:rFonts w:ascii="Calibri" w:eastAsia="Times New Roman" w:hAnsi="Calibri" w:cs="Times New Roman"/>
      <w:szCs w:val="20"/>
      <w:lang w:eastAsia="es-ES"/>
    </w:rPr>
  </w:style>
  <w:style w:type="table" w:customStyle="1" w:styleId="Tablaconcuadrcula1">
    <w:name w:val="Tabla con cuadrícula1"/>
    <w:basedOn w:val="Tablanormal"/>
    <w:uiPriority w:val="59"/>
    <w:rsid w:val="0033769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20B4"/>
    <w:pPr>
      <w:widowControl/>
      <w:spacing w:before="100" w:beforeAutospacing="1" w:after="100" w:afterAutospacing="1"/>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semiHidden/>
    <w:rsid w:val="00B44F07"/>
    <w:pPr>
      <w:widowControl/>
      <w:jc w:val="both"/>
    </w:pPr>
    <w:rPr>
      <w:rFonts w:ascii="Montserrat" w:eastAsia="MS Mincho" w:hAnsi="Montserrat" w:cs="Arial"/>
      <w:sz w:val="24"/>
      <w:szCs w:val="24"/>
      <w:lang w:val="es-ES" w:eastAsia="es-ES"/>
    </w:rPr>
  </w:style>
  <w:style w:type="character" w:customStyle="1" w:styleId="TextoindependienteCar">
    <w:name w:val="Texto independiente Car"/>
    <w:basedOn w:val="Fuentedeprrafopredeter"/>
    <w:link w:val="Textoindependiente"/>
    <w:semiHidden/>
    <w:rsid w:val="00B44F07"/>
    <w:rPr>
      <w:rFonts w:ascii="Montserrat" w:eastAsia="MS Mincho" w:hAnsi="Montserrat" w:cs="Arial"/>
      <w:sz w:val="24"/>
      <w:szCs w:val="24"/>
      <w:lang w:val="es-ES" w:eastAsia="es-ES"/>
    </w:rPr>
  </w:style>
  <w:style w:type="paragraph" w:customStyle="1" w:styleId="DescripcinTabla">
    <w:name w:val="Descripción Tabla"/>
    <w:basedOn w:val="Normal"/>
    <w:rsid w:val="00B44F07"/>
    <w:pPr>
      <w:widowControl/>
      <w:jc w:val="both"/>
    </w:pPr>
    <w:rPr>
      <w:rFonts w:ascii="Arial" w:eastAsia="Times New Roman" w:hAnsi="Arial" w:cs="Arial"/>
      <w:noProof/>
      <w:sz w:val="20"/>
      <w:szCs w:val="18"/>
      <w:lang w:eastAsia="es-ES"/>
    </w:rPr>
  </w:style>
  <w:style w:type="paragraph" w:customStyle="1" w:styleId="TutiloTablaCentrado">
    <w:name w:val="Tutilo Tabla Centrado"/>
    <w:basedOn w:val="Normal"/>
    <w:rsid w:val="00B44F07"/>
    <w:pPr>
      <w:widowControl/>
      <w:jc w:val="center"/>
    </w:pPr>
    <w:rPr>
      <w:rFonts w:ascii="Arial" w:eastAsia="Times New Roman" w:hAnsi="Arial" w:cs="Arial"/>
      <w:b/>
      <w:noProof/>
      <w:sz w:val="20"/>
      <w:szCs w:val="20"/>
      <w:lang w:eastAsia="es-ES"/>
    </w:rPr>
  </w:style>
  <w:style w:type="character" w:styleId="Refdecomentario">
    <w:name w:val="annotation reference"/>
    <w:basedOn w:val="Fuentedeprrafopredeter"/>
    <w:uiPriority w:val="99"/>
    <w:semiHidden/>
    <w:unhideWhenUsed/>
    <w:rsid w:val="003D08FB"/>
    <w:rPr>
      <w:sz w:val="16"/>
      <w:szCs w:val="16"/>
    </w:rPr>
  </w:style>
  <w:style w:type="paragraph" w:styleId="Textocomentario">
    <w:name w:val="annotation text"/>
    <w:basedOn w:val="Normal"/>
    <w:link w:val="TextocomentarioCar"/>
    <w:uiPriority w:val="99"/>
    <w:unhideWhenUsed/>
    <w:rsid w:val="003D08FB"/>
    <w:rPr>
      <w:sz w:val="20"/>
      <w:szCs w:val="20"/>
    </w:rPr>
  </w:style>
  <w:style w:type="character" w:customStyle="1" w:styleId="TextocomentarioCar">
    <w:name w:val="Texto comentario Car"/>
    <w:basedOn w:val="Fuentedeprrafopredeter"/>
    <w:link w:val="Textocomentario"/>
    <w:uiPriority w:val="99"/>
    <w:rsid w:val="003D08FB"/>
    <w:rPr>
      <w:rFonts w:ascii="Book Antiqua" w:eastAsia="Book Antiqua" w:hAnsi="Book Antiqua" w:cs="Book Antiqua"/>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3D08FB"/>
    <w:rPr>
      <w:b/>
      <w:bCs/>
    </w:rPr>
  </w:style>
  <w:style w:type="character" w:customStyle="1" w:styleId="AsuntodelcomentarioCar">
    <w:name w:val="Asunto del comentario Car"/>
    <w:basedOn w:val="TextocomentarioCar"/>
    <w:link w:val="Asuntodelcomentario"/>
    <w:uiPriority w:val="99"/>
    <w:semiHidden/>
    <w:rsid w:val="003D08FB"/>
    <w:rPr>
      <w:rFonts w:ascii="Book Antiqua" w:eastAsia="Book Antiqua" w:hAnsi="Book Antiqua" w:cs="Book Antiqua"/>
      <w:b/>
      <w:bCs/>
      <w:sz w:val="20"/>
      <w:szCs w:val="20"/>
      <w:lang w:eastAsia="es-CO"/>
    </w:rPr>
  </w:style>
  <w:style w:type="paragraph" w:styleId="Revisin">
    <w:name w:val="Revision"/>
    <w:hidden/>
    <w:uiPriority w:val="99"/>
    <w:semiHidden/>
    <w:rsid w:val="001D6CA0"/>
    <w:pPr>
      <w:spacing w:after="0" w:line="240" w:lineRule="auto"/>
    </w:pPr>
    <w:rPr>
      <w:rFonts w:ascii="Book Antiqua" w:eastAsia="Book Antiqua" w:hAnsi="Book Antiqua" w:cs="Book Antiqua"/>
      <w:lang w:eastAsia="es-CO"/>
    </w:rPr>
  </w:style>
  <w:style w:type="paragraph" w:styleId="Textonotapie">
    <w:name w:val="footnote text"/>
    <w:basedOn w:val="Normal"/>
    <w:link w:val="TextonotapieCar"/>
    <w:uiPriority w:val="99"/>
    <w:semiHidden/>
    <w:unhideWhenUsed/>
    <w:rsid w:val="006E061B"/>
    <w:rPr>
      <w:sz w:val="20"/>
      <w:szCs w:val="20"/>
    </w:rPr>
  </w:style>
  <w:style w:type="character" w:customStyle="1" w:styleId="TextonotapieCar">
    <w:name w:val="Texto nota pie Car"/>
    <w:basedOn w:val="Fuentedeprrafopredeter"/>
    <w:link w:val="Textonotapie"/>
    <w:uiPriority w:val="99"/>
    <w:semiHidden/>
    <w:rsid w:val="006E061B"/>
    <w:rPr>
      <w:rFonts w:ascii="Book Antiqua" w:eastAsia="Book Antiqua" w:hAnsi="Book Antiqua" w:cs="Book Antiqua"/>
      <w:sz w:val="20"/>
      <w:szCs w:val="20"/>
      <w:lang w:eastAsia="es-CO"/>
    </w:rPr>
  </w:style>
  <w:style w:type="character" w:styleId="Refdenotaalpie">
    <w:name w:val="footnote reference"/>
    <w:basedOn w:val="Fuentedeprrafopredeter"/>
    <w:uiPriority w:val="99"/>
    <w:semiHidden/>
    <w:unhideWhenUsed/>
    <w:rsid w:val="006E06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912604">
      <w:bodyDiv w:val="1"/>
      <w:marLeft w:val="0"/>
      <w:marRight w:val="0"/>
      <w:marTop w:val="0"/>
      <w:marBottom w:val="0"/>
      <w:divBdr>
        <w:top w:val="none" w:sz="0" w:space="0" w:color="auto"/>
        <w:left w:val="none" w:sz="0" w:space="0" w:color="auto"/>
        <w:bottom w:val="none" w:sz="0" w:space="0" w:color="auto"/>
        <w:right w:val="none" w:sz="0" w:space="0" w:color="auto"/>
      </w:divBdr>
    </w:div>
    <w:div w:id="914633567">
      <w:bodyDiv w:val="1"/>
      <w:marLeft w:val="0"/>
      <w:marRight w:val="0"/>
      <w:marTop w:val="0"/>
      <w:marBottom w:val="0"/>
      <w:divBdr>
        <w:top w:val="none" w:sz="0" w:space="0" w:color="auto"/>
        <w:left w:val="none" w:sz="0" w:space="0" w:color="auto"/>
        <w:bottom w:val="none" w:sz="0" w:space="0" w:color="auto"/>
        <w:right w:val="none" w:sz="0" w:space="0" w:color="auto"/>
      </w:divBdr>
      <w:divsChild>
        <w:div w:id="53816985">
          <w:marLeft w:val="0"/>
          <w:marRight w:val="0"/>
          <w:marTop w:val="375"/>
          <w:marBottom w:val="375"/>
          <w:divBdr>
            <w:top w:val="none" w:sz="0" w:space="0" w:color="auto"/>
            <w:left w:val="none" w:sz="0" w:space="0" w:color="auto"/>
            <w:bottom w:val="none" w:sz="0" w:space="0" w:color="auto"/>
            <w:right w:val="none" w:sz="0" w:space="0" w:color="auto"/>
          </w:divBdr>
        </w:div>
      </w:divsChild>
    </w:div>
    <w:div w:id="1183857757">
      <w:bodyDiv w:val="1"/>
      <w:marLeft w:val="0"/>
      <w:marRight w:val="0"/>
      <w:marTop w:val="0"/>
      <w:marBottom w:val="0"/>
      <w:divBdr>
        <w:top w:val="none" w:sz="0" w:space="0" w:color="auto"/>
        <w:left w:val="none" w:sz="0" w:space="0" w:color="auto"/>
        <w:bottom w:val="none" w:sz="0" w:space="0" w:color="auto"/>
        <w:right w:val="none" w:sz="0" w:space="0" w:color="auto"/>
      </w:divBdr>
    </w:div>
    <w:div w:id="1298417871">
      <w:bodyDiv w:val="1"/>
      <w:marLeft w:val="0"/>
      <w:marRight w:val="0"/>
      <w:marTop w:val="0"/>
      <w:marBottom w:val="0"/>
      <w:divBdr>
        <w:top w:val="none" w:sz="0" w:space="0" w:color="auto"/>
        <w:left w:val="none" w:sz="0" w:space="0" w:color="auto"/>
        <w:bottom w:val="none" w:sz="0" w:space="0" w:color="auto"/>
        <w:right w:val="none" w:sz="0" w:space="0" w:color="auto"/>
      </w:divBdr>
    </w:div>
    <w:div w:id="1360466914">
      <w:bodyDiv w:val="1"/>
      <w:marLeft w:val="0"/>
      <w:marRight w:val="0"/>
      <w:marTop w:val="0"/>
      <w:marBottom w:val="0"/>
      <w:divBdr>
        <w:top w:val="none" w:sz="0" w:space="0" w:color="auto"/>
        <w:left w:val="none" w:sz="0" w:space="0" w:color="auto"/>
        <w:bottom w:val="none" w:sz="0" w:space="0" w:color="auto"/>
        <w:right w:val="none" w:sz="0" w:space="0" w:color="auto"/>
      </w:divBdr>
    </w:div>
    <w:div w:id="1508061730">
      <w:bodyDiv w:val="1"/>
      <w:marLeft w:val="0"/>
      <w:marRight w:val="0"/>
      <w:marTop w:val="0"/>
      <w:marBottom w:val="0"/>
      <w:divBdr>
        <w:top w:val="none" w:sz="0" w:space="0" w:color="auto"/>
        <w:left w:val="none" w:sz="0" w:space="0" w:color="auto"/>
        <w:bottom w:val="none" w:sz="0" w:space="0" w:color="auto"/>
        <w:right w:val="none" w:sz="0" w:space="0" w:color="auto"/>
      </w:divBdr>
    </w:div>
    <w:div w:id="1541167019">
      <w:bodyDiv w:val="1"/>
      <w:marLeft w:val="0"/>
      <w:marRight w:val="0"/>
      <w:marTop w:val="0"/>
      <w:marBottom w:val="0"/>
      <w:divBdr>
        <w:top w:val="none" w:sz="0" w:space="0" w:color="auto"/>
        <w:left w:val="none" w:sz="0" w:space="0" w:color="auto"/>
        <w:bottom w:val="none" w:sz="0" w:space="0" w:color="auto"/>
        <w:right w:val="none" w:sz="0" w:space="0" w:color="auto"/>
      </w:divBdr>
    </w:div>
    <w:div w:id="1626085256">
      <w:bodyDiv w:val="1"/>
      <w:marLeft w:val="0"/>
      <w:marRight w:val="0"/>
      <w:marTop w:val="0"/>
      <w:marBottom w:val="0"/>
      <w:divBdr>
        <w:top w:val="none" w:sz="0" w:space="0" w:color="auto"/>
        <w:left w:val="none" w:sz="0" w:space="0" w:color="auto"/>
        <w:bottom w:val="none" w:sz="0" w:space="0" w:color="auto"/>
        <w:right w:val="none" w:sz="0" w:space="0" w:color="auto"/>
      </w:divBdr>
    </w:div>
    <w:div w:id="1705517595">
      <w:bodyDiv w:val="1"/>
      <w:marLeft w:val="0"/>
      <w:marRight w:val="0"/>
      <w:marTop w:val="0"/>
      <w:marBottom w:val="0"/>
      <w:divBdr>
        <w:top w:val="none" w:sz="0" w:space="0" w:color="auto"/>
        <w:left w:val="none" w:sz="0" w:space="0" w:color="auto"/>
        <w:bottom w:val="none" w:sz="0" w:space="0" w:color="auto"/>
        <w:right w:val="none" w:sz="0" w:space="0" w:color="auto"/>
      </w:divBdr>
    </w:div>
    <w:div w:id="198314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ecciondatospersonales@deaj.ramajudicial.gov.c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ramajudicial.gov.co/documents/5067224/48204238/CIRCULAR+DEAJC19-9+Poli%CC%81tica+de+tratamiento+de+datos+personales+y+de+la+informacio%CC%81n+ley+1581+de+2012.docx/ca059f46-be7a-4e90-a009-c97fc702d5b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microsoft.com/office/2007/relationships/hdphoto" Target="media/hdphoto1.wdp"/></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D3D61D498AA9B418E20486EE1B086B2" ma:contentTypeVersion="10" ma:contentTypeDescription="Crear nuevo documento." ma:contentTypeScope="" ma:versionID="9e604d5f8e59ae4d605da55478d076c6">
  <xsd:schema xmlns:xsd="http://www.w3.org/2001/XMLSchema" xmlns:xs="http://www.w3.org/2001/XMLSchema" xmlns:p="http://schemas.microsoft.com/office/2006/metadata/properties" xmlns:ns2="3254be08-6203-40fb-91d5-ed45e7d8f6e2" xmlns:ns3="48aad627-4923-4043-b556-c4ff7d400a6a" targetNamespace="http://schemas.microsoft.com/office/2006/metadata/properties" ma:root="true" ma:fieldsID="769fda83ed487ee0840d8068ea8c0a03" ns2:_="" ns3:_="">
    <xsd:import namespace="3254be08-6203-40fb-91d5-ed45e7d8f6e2"/>
    <xsd:import namespace="48aad627-4923-4043-b556-c4ff7d400a6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4be08-6203-40fb-91d5-ed45e7d8f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aad627-4923-4043-b556-c4ff7d400a6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67af03-0c24-416e-93e1-2ed97bccf59c}" ma:internalName="TaxCatchAll" ma:showField="CatchAllData" ma:web="48aad627-4923-4043-b556-c4ff7d400a6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8aad627-4923-4043-b556-c4ff7d400a6a" xsi:nil="true"/>
    <lcf76f155ced4ddcb4097134ff3c332f xmlns="3254be08-6203-40fb-91d5-ed45e7d8f6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87A26C-FC31-40D3-8525-0CC1E5138617}">
  <ds:schemaRefs>
    <ds:schemaRef ds:uri="http://schemas.microsoft.com/sharepoint/v3/contenttype/forms"/>
  </ds:schemaRefs>
</ds:datastoreItem>
</file>

<file path=customXml/itemProps2.xml><?xml version="1.0" encoding="utf-8"?>
<ds:datastoreItem xmlns:ds="http://schemas.openxmlformats.org/officeDocument/2006/customXml" ds:itemID="{A81C1EFB-4CC6-4597-A0E4-8B019C3FC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54be08-6203-40fb-91d5-ed45e7d8f6e2"/>
    <ds:schemaRef ds:uri="48aad627-4923-4043-b556-c4ff7d400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3CBE81-7F88-42FA-872C-6863B85644F6}">
  <ds:schemaRefs>
    <ds:schemaRef ds:uri="http://schemas.openxmlformats.org/officeDocument/2006/bibliography"/>
  </ds:schemaRefs>
</ds:datastoreItem>
</file>

<file path=customXml/itemProps4.xml><?xml version="1.0" encoding="utf-8"?>
<ds:datastoreItem xmlns:ds="http://schemas.openxmlformats.org/officeDocument/2006/customXml" ds:itemID="{8C3D2106-1756-4AC7-B01D-5D3CC38D3F98}">
  <ds:schemaRefs>
    <ds:schemaRef ds:uri="http://purl.org/dc/elements/1.1/"/>
    <ds:schemaRef ds:uri="http://www.w3.org/XML/1998/namespace"/>
    <ds:schemaRef ds:uri="48aad627-4923-4043-b556-c4ff7d400a6a"/>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3254be08-6203-40fb-91d5-ed45e7d8f6e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1791</TotalTime>
  <Pages>17</Pages>
  <Words>4818</Words>
  <Characters>26503</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Leal</dc:creator>
  <cp:keywords/>
  <dc:description/>
  <cp:lastModifiedBy>Coordinador de Seguridad  de  la Información</cp:lastModifiedBy>
  <cp:revision>546</cp:revision>
  <dcterms:created xsi:type="dcterms:W3CDTF">2022-04-04T17:27:00Z</dcterms:created>
  <dcterms:modified xsi:type="dcterms:W3CDTF">2022-10-14T21:42:00Z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0x010100AD3D61D498AA9B418E20486EE1B086B2</vt:lpwstr>
  </property>
  <property fmtid="{D5CDD505-2E9C-101B-9397-08002B2CF9AE}" pid="3" name="MediaServiceImageTags">
    <vt:lpwstr/>
  </property>
</Properties>
</file>